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70" w:rsidRPr="009A291D" w:rsidRDefault="00F45A70" w:rsidP="00F45A70">
      <w:pPr>
        <w:pStyle w:val="Default"/>
        <w:tabs>
          <w:tab w:val="left" w:pos="0"/>
        </w:tabs>
        <w:spacing w:line="360" w:lineRule="auto"/>
        <w:ind w:left="-284" w:right="-142"/>
        <w:jc w:val="center"/>
        <w:rPr>
          <w:rFonts w:ascii="Calibri" w:hAnsi="Calibri" w:cs="Calibri"/>
          <w:b/>
          <w:sz w:val="22"/>
          <w:szCs w:val="22"/>
        </w:rPr>
      </w:pPr>
      <w:r w:rsidRPr="00774EC6">
        <w:rPr>
          <w:rFonts w:ascii="Calibri" w:hAnsi="Calibri" w:cs="Calibri"/>
          <w:b/>
          <w:sz w:val="22"/>
          <w:szCs w:val="22"/>
        </w:rPr>
        <w:t>ΦΥΛΛΟ   /   ΠΙΝΑΚΑΣ ΣΥΜΜΟΡΦΩΣΗΣ</w:t>
      </w:r>
    </w:p>
    <w:p w:rsidR="00F45A70" w:rsidRDefault="00F45A70" w:rsidP="00F45A70">
      <w:pPr>
        <w:spacing w:line="360" w:lineRule="auto"/>
        <w:rPr>
          <w:rFonts w:ascii="Calibri" w:hAnsi="Calibri" w:cs="Calibri"/>
          <w:sz w:val="18"/>
          <w:szCs w:val="18"/>
        </w:rPr>
      </w:pPr>
    </w:p>
    <w:tbl>
      <w:tblPr>
        <w:tblW w:w="9996" w:type="dxa"/>
        <w:tblInd w:w="-828" w:type="dxa"/>
        <w:tblLayout w:type="fixed"/>
        <w:tblCellMar>
          <w:left w:w="0" w:type="dxa"/>
          <w:right w:w="0" w:type="dxa"/>
        </w:tblCellMar>
        <w:tblLook w:val="0000"/>
      </w:tblPr>
      <w:tblGrid>
        <w:gridCol w:w="533"/>
        <w:gridCol w:w="4665"/>
        <w:gridCol w:w="1199"/>
        <w:gridCol w:w="1866"/>
        <w:gridCol w:w="1733"/>
      </w:tblGrid>
      <w:tr w:rsidR="00F45A70" w:rsidTr="00F45A70">
        <w:trPr>
          <w:trHeight w:hRule="exact" w:val="795"/>
        </w:trPr>
        <w:tc>
          <w:tcPr>
            <w:tcW w:w="533" w:type="dxa"/>
            <w:tcBorders>
              <w:top w:val="single" w:sz="4" w:space="0" w:color="000000"/>
              <w:left w:val="single" w:sz="4" w:space="0" w:color="000000"/>
              <w:bottom w:val="single" w:sz="4" w:space="0" w:color="000000"/>
            </w:tcBorders>
            <w:shd w:val="clear" w:color="auto" w:fill="auto"/>
            <w:vAlign w:val="center"/>
          </w:tcPr>
          <w:p w:rsidR="00F45A70" w:rsidRPr="0048644B" w:rsidRDefault="00F45A70" w:rsidP="00F45A70">
            <w:pPr>
              <w:snapToGrid w:val="0"/>
              <w:ind w:left="-426"/>
              <w:rPr>
                <w:rFonts w:ascii="Calibri" w:hAnsi="Calibri" w:cs="Calibri"/>
                <w:sz w:val="22"/>
                <w:szCs w:val="22"/>
              </w:rPr>
            </w:pPr>
          </w:p>
        </w:tc>
        <w:tc>
          <w:tcPr>
            <w:tcW w:w="5864" w:type="dxa"/>
            <w:gridSpan w:val="2"/>
            <w:tcBorders>
              <w:top w:val="single" w:sz="4" w:space="0" w:color="000000"/>
              <w:left w:val="single" w:sz="4" w:space="0" w:color="000000"/>
              <w:bottom w:val="single" w:sz="4" w:space="0" w:color="000000"/>
            </w:tcBorders>
            <w:shd w:val="clear" w:color="auto" w:fill="auto"/>
            <w:vAlign w:val="center"/>
          </w:tcPr>
          <w:p w:rsidR="00F45A70" w:rsidRPr="0048644B" w:rsidRDefault="00F45A70" w:rsidP="00727D55">
            <w:pPr>
              <w:snapToGrid w:val="0"/>
              <w:rPr>
                <w:rFonts w:ascii="Calibri" w:hAnsi="Calibri" w:cs="Calibri"/>
                <w:sz w:val="22"/>
                <w:szCs w:val="22"/>
              </w:rPr>
            </w:pPr>
          </w:p>
          <w:p w:rsidR="00F45A70" w:rsidRPr="0048644B" w:rsidRDefault="00F45A70" w:rsidP="00727D55">
            <w:pPr>
              <w:jc w:val="center"/>
              <w:rPr>
                <w:rFonts w:ascii="Calibri" w:hAnsi="Calibri" w:cs="Calibri"/>
                <w:b/>
                <w:sz w:val="22"/>
                <w:szCs w:val="22"/>
              </w:rPr>
            </w:pPr>
            <w:r w:rsidRPr="0048644B">
              <w:rPr>
                <w:rFonts w:ascii="Calibri" w:hAnsi="Calibri" w:cs="Calibri"/>
                <w:b/>
                <w:sz w:val="22"/>
                <w:szCs w:val="22"/>
              </w:rPr>
              <w:t>ΠΡ</w:t>
            </w:r>
            <w:r w:rsidRPr="0048644B">
              <w:rPr>
                <w:rFonts w:ascii="Calibri" w:hAnsi="Calibri" w:cs="Calibri"/>
                <w:b/>
                <w:spacing w:val="1"/>
                <w:sz w:val="22"/>
                <w:szCs w:val="22"/>
              </w:rPr>
              <w:t>Ο</w:t>
            </w:r>
            <w:r w:rsidRPr="0048644B">
              <w:rPr>
                <w:rFonts w:ascii="Calibri" w:hAnsi="Calibri" w:cs="Calibri"/>
                <w:b/>
                <w:sz w:val="22"/>
                <w:szCs w:val="22"/>
              </w:rPr>
              <w:t>ΔΙΑΓΡΑ</w:t>
            </w:r>
            <w:r w:rsidRPr="0048644B">
              <w:rPr>
                <w:rFonts w:ascii="Calibri" w:hAnsi="Calibri" w:cs="Calibri"/>
                <w:b/>
                <w:spacing w:val="1"/>
                <w:sz w:val="22"/>
                <w:szCs w:val="22"/>
              </w:rPr>
              <w:t>Φ</w:t>
            </w:r>
            <w:r w:rsidRPr="0048644B">
              <w:rPr>
                <w:rFonts w:ascii="Calibri" w:hAnsi="Calibri" w:cs="Calibri"/>
                <w:b/>
                <w:sz w:val="22"/>
                <w:szCs w:val="22"/>
              </w:rPr>
              <w:t>ΕΣ</w:t>
            </w:r>
          </w:p>
        </w:tc>
        <w:tc>
          <w:tcPr>
            <w:tcW w:w="3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5A70" w:rsidRPr="0048644B" w:rsidRDefault="00F45A70" w:rsidP="00727D55">
            <w:pPr>
              <w:snapToGrid w:val="0"/>
              <w:rPr>
                <w:rFonts w:ascii="Calibri" w:hAnsi="Calibri" w:cs="Calibri"/>
                <w:b/>
                <w:sz w:val="22"/>
                <w:szCs w:val="22"/>
              </w:rPr>
            </w:pPr>
            <w:r w:rsidRPr="0048644B">
              <w:rPr>
                <w:rFonts w:ascii="Calibri" w:hAnsi="Calibri" w:cs="Calibri"/>
                <w:sz w:val="22"/>
                <w:szCs w:val="22"/>
              </w:rPr>
              <w:t xml:space="preserve">                </w:t>
            </w:r>
            <w:r w:rsidRPr="0048644B">
              <w:rPr>
                <w:rFonts w:ascii="Calibri" w:hAnsi="Calibri" w:cs="Calibri"/>
                <w:b/>
                <w:sz w:val="22"/>
                <w:szCs w:val="22"/>
              </w:rPr>
              <w:t>ΣΤ</w:t>
            </w:r>
            <w:r w:rsidRPr="0048644B">
              <w:rPr>
                <w:rFonts w:ascii="Calibri" w:hAnsi="Calibri" w:cs="Calibri"/>
                <w:b/>
                <w:spacing w:val="1"/>
                <w:sz w:val="22"/>
                <w:szCs w:val="22"/>
              </w:rPr>
              <w:t>Ο</w:t>
            </w:r>
            <w:r w:rsidRPr="0048644B">
              <w:rPr>
                <w:rFonts w:ascii="Calibri" w:hAnsi="Calibri" w:cs="Calibri"/>
                <w:b/>
                <w:sz w:val="22"/>
                <w:szCs w:val="22"/>
              </w:rPr>
              <w:t>ΙΧΕΙΑ ΠΡ</w:t>
            </w:r>
            <w:r w:rsidRPr="0048644B">
              <w:rPr>
                <w:rFonts w:ascii="Calibri" w:hAnsi="Calibri" w:cs="Calibri"/>
                <w:b/>
                <w:spacing w:val="1"/>
                <w:sz w:val="22"/>
                <w:szCs w:val="22"/>
              </w:rPr>
              <w:t>Ο</w:t>
            </w:r>
            <w:r w:rsidRPr="0048644B">
              <w:rPr>
                <w:rFonts w:ascii="Calibri" w:hAnsi="Calibri" w:cs="Calibri"/>
                <w:b/>
                <w:sz w:val="22"/>
                <w:szCs w:val="22"/>
              </w:rPr>
              <w:t>Σ</w:t>
            </w:r>
            <w:r w:rsidRPr="0048644B">
              <w:rPr>
                <w:rFonts w:ascii="Calibri" w:hAnsi="Calibri" w:cs="Calibri"/>
                <w:b/>
                <w:spacing w:val="1"/>
                <w:sz w:val="22"/>
                <w:szCs w:val="22"/>
              </w:rPr>
              <w:t>ΦΟ</w:t>
            </w:r>
            <w:r w:rsidRPr="0048644B">
              <w:rPr>
                <w:rFonts w:ascii="Calibri" w:hAnsi="Calibri" w:cs="Calibri"/>
                <w:b/>
                <w:sz w:val="22"/>
                <w:szCs w:val="22"/>
              </w:rPr>
              <w:t>ΡΑΣ</w:t>
            </w:r>
          </w:p>
        </w:tc>
      </w:tr>
      <w:tr w:rsidR="00F45A70" w:rsidRPr="000B4BB0" w:rsidTr="00F45A70">
        <w:trPr>
          <w:trHeight w:hRule="exact" w:val="551"/>
        </w:trPr>
        <w:tc>
          <w:tcPr>
            <w:tcW w:w="533" w:type="dxa"/>
            <w:tcBorders>
              <w:top w:val="single" w:sz="4" w:space="0" w:color="000000"/>
              <w:left w:val="single" w:sz="4" w:space="0" w:color="000000"/>
              <w:bottom w:val="single" w:sz="4" w:space="0" w:color="000000"/>
            </w:tcBorders>
            <w:shd w:val="clear" w:color="auto" w:fill="auto"/>
            <w:vAlign w:val="center"/>
          </w:tcPr>
          <w:p w:rsidR="00F45A70" w:rsidRPr="000B4BB0" w:rsidRDefault="00F45A70" w:rsidP="00727D55">
            <w:pPr>
              <w:snapToGrid w:val="0"/>
              <w:jc w:val="center"/>
              <w:rPr>
                <w:rFonts w:ascii="Calibri" w:hAnsi="Calibri" w:cs="Calibri"/>
                <w:b/>
                <w:sz w:val="20"/>
                <w:szCs w:val="20"/>
              </w:rPr>
            </w:pPr>
            <w:r w:rsidRPr="000B4BB0">
              <w:rPr>
                <w:rFonts w:ascii="Calibri" w:hAnsi="Calibri" w:cs="Calibri"/>
                <w:b/>
                <w:spacing w:val="-1"/>
                <w:sz w:val="20"/>
                <w:szCs w:val="20"/>
              </w:rPr>
              <w:t>Α</w:t>
            </w:r>
            <w:r w:rsidRPr="000B4BB0">
              <w:rPr>
                <w:rFonts w:ascii="Calibri" w:hAnsi="Calibri" w:cs="Calibri"/>
                <w:b/>
                <w:sz w:val="20"/>
                <w:szCs w:val="20"/>
              </w:rPr>
              <w:t>/Α</w:t>
            </w:r>
          </w:p>
        </w:tc>
        <w:tc>
          <w:tcPr>
            <w:tcW w:w="4665" w:type="dxa"/>
            <w:tcBorders>
              <w:top w:val="single" w:sz="4" w:space="0" w:color="000000"/>
              <w:left w:val="single" w:sz="4" w:space="0" w:color="000000"/>
              <w:bottom w:val="single" w:sz="4" w:space="0" w:color="000000"/>
            </w:tcBorders>
            <w:shd w:val="clear" w:color="auto" w:fill="auto"/>
            <w:vAlign w:val="center"/>
          </w:tcPr>
          <w:p w:rsidR="00F45A70" w:rsidRPr="000B4BB0" w:rsidRDefault="00F45A70" w:rsidP="00727D55">
            <w:pPr>
              <w:snapToGrid w:val="0"/>
              <w:jc w:val="center"/>
              <w:rPr>
                <w:rFonts w:ascii="Calibri" w:hAnsi="Calibri" w:cs="Calibri"/>
                <w:b/>
                <w:sz w:val="20"/>
                <w:szCs w:val="20"/>
              </w:rPr>
            </w:pPr>
            <w:r w:rsidRPr="000B4BB0">
              <w:rPr>
                <w:rFonts w:ascii="Calibri" w:hAnsi="Calibri" w:cs="Calibri"/>
                <w:b/>
                <w:sz w:val="20"/>
                <w:szCs w:val="20"/>
              </w:rPr>
              <w:t>ΠΕΡΙΓΡΑ</w:t>
            </w:r>
            <w:r w:rsidRPr="000B4BB0">
              <w:rPr>
                <w:rFonts w:ascii="Calibri" w:hAnsi="Calibri" w:cs="Calibri"/>
                <w:b/>
                <w:spacing w:val="1"/>
                <w:sz w:val="20"/>
                <w:szCs w:val="20"/>
              </w:rPr>
              <w:t>Φ</w:t>
            </w:r>
            <w:r w:rsidRPr="000B4BB0">
              <w:rPr>
                <w:rFonts w:ascii="Calibri" w:hAnsi="Calibri" w:cs="Calibri"/>
                <w:b/>
                <w:sz w:val="20"/>
                <w:szCs w:val="20"/>
              </w:rPr>
              <w:t>Η ΠΡ</w:t>
            </w:r>
            <w:r w:rsidRPr="000B4BB0">
              <w:rPr>
                <w:rFonts w:ascii="Calibri" w:hAnsi="Calibri" w:cs="Calibri"/>
                <w:b/>
                <w:spacing w:val="1"/>
                <w:sz w:val="20"/>
                <w:szCs w:val="20"/>
              </w:rPr>
              <w:t>Ο</w:t>
            </w:r>
            <w:r w:rsidRPr="000B4BB0">
              <w:rPr>
                <w:rFonts w:ascii="Calibri" w:hAnsi="Calibri" w:cs="Calibri"/>
                <w:b/>
                <w:sz w:val="20"/>
                <w:szCs w:val="20"/>
              </w:rPr>
              <w:t>ΔΙΑΓΡΑ</w:t>
            </w:r>
            <w:r w:rsidRPr="000B4BB0">
              <w:rPr>
                <w:rFonts w:ascii="Calibri" w:hAnsi="Calibri" w:cs="Calibri"/>
                <w:b/>
                <w:spacing w:val="1"/>
                <w:sz w:val="20"/>
                <w:szCs w:val="20"/>
              </w:rPr>
              <w:t>ΦΗ</w:t>
            </w:r>
            <w:r w:rsidRPr="000B4BB0">
              <w:rPr>
                <w:rFonts w:ascii="Calibri" w:hAnsi="Calibri" w:cs="Calibri"/>
                <w:b/>
                <w:sz w:val="20"/>
                <w:szCs w:val="20"/>
              </w:rPr>
              <w:t>Σ</w:t>
            </w:r>
          </w:p>
        </w:tc>
        <w:tc>
          <w:tcPr>
            <w:tcW w:w="1199" w:type="dxa"/>
            <w:tcBorders>
              <w:top w:val="single" w:sz="4" w:space="0" w:color="000000"/>
              <w:left w:val="single" w:sz="4" w:space="0" w:color="000000"/>
              <w:bottom w:val="single" w:sz="4" w:space="0" w:color="000000"/>
            </w:tcBorders>
            <w:shd w:val="clear" w:color="auto" w:fill="auto"/>
            <w:vAlign w:val="center"/>
          </w:tcPr>
          <w:p w:rsidR="00F45A70" w:rsidRPr="000B4BB0" w:rsidRDefault="00F45A70" w:rsidP="00727D55">
            <w:pPr>
              <w:snapToGrid w:val="0"/>
              <w:jc w:val="center"/>
              <w:rPr>
                <w:rFonts w:ascii="Calibri" w:hAnsi="Calibri" w:cs="Calibri"/>
                <w:b/>
                <w:sz w:val="20"/>
                <w:szCs w:val="20"/>
              </w:rPr>
            </w:pPr>
            <w:r w:rsidRPr="000B4BB0">
              <w:rPr>
                <w:rFonts w:ascii="Calibri" w:hAnsi="Calibri" w:cs="Calibri"/>
                <w:b/>
                <w:sz w:val="20"/>
                <w:szCs w:val="20"/>
              </w:rPr>
              <w:t>ΑΠΑΙΤΗΣΗ</w:t>
            </w:r>
          </w:p>
        </w:tc>
        <w:tc>
          <w:tcPr>
            <w:tcW w:w="1866" w:type="dxa"/>
            <w:tcBorders>
              <w:top w:val="single" w:sz="4" w:space="0" w:color="000000"/>
              <w:left w:val="single" w:sz="4" w:space="0" w:color="000000"/>
              <w:bottom w:val="single" w:sz="4" w:space="0" w:color="000000"/>
            </w:tcBorders>
            <w:shd w:val="clear" w:color="auto" w:fill="auto"/>
            <w:vAlign w:val="center"/>
          </w:tcPr>
          <w:p w:rsidR="00F45A70" w:rsidRPr="000B4BB0" w:rsidRDefault="00F45A70" w:rsidP="00727D55">
            <w:pPr>
              <w:snapToGrid w:val="0"/>
              <w:jc w:val="center"/>
              <w:rPr>
                <w:rFonts w:ascii="Calibri" w:hAnsi="Calibri" w:cs="Calibri"/>
                <w:b/>
                <w:sz w:val="20"/>
                <w:szCs w:val="20"/>
              </w:rPr>
            </w:pPr>
            <w:r w:rsidRPr="000B4BB0">
              <w:rPr>
                <w:rFonts w:ascii="Calibri" w:hAnsi="Calibri" w:cs="Calibri"/>
                <w:b/>
                <w:sz w:val="20"/>
                <w:szCs w:val="20"/>
              </w:rPr>
              <w:t>ΑΠΑΝΤΗ</w:t>
            </w:r>
            <w:r w:rsidRPr="000B4BB0">
              <w:rPr>
                <w:rFonts w:ascii="Calibri" w:hAnsi="Calibri" w:cs="Calibri"/>
                <w:b/>
                <w:spacing w:val="2"/>
                <w:sz w:val="20"/>
                <w:szCs w:val="20"/>
              </w:rPr>
              <w:t>Σ</w:t>
            </w:r>
            <w:r w:rsidRPr="000B4BB0">
              <w:rPr>
                <w:rFonts w:ascii="Calibri" w:hAnsi="Calibri" w:cs="Calibri"/>
                <w:b/>
                <w:sz w:val="20"/>
                <w:szCs w:val="20"/>
              </w:rPr>
              <w:t>Η</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A70" w:rsidRPr="000B4BB0" w:rsidRDefault="00F45A70" w:rsidP="00727D55">
            <w:pPr>
              <w:snapToGrid w:val="0"/>
              <w:jc w:val="center"/>
              <w:rPr>
                <w:rFonts w:ascii="Calibri" w:hAnsi="Calibri" w:cs="Calibri"/>
                <w:b/>
                <w:sz w:val="20"/>
                <w:szCs w:val="20"/>
              </w:rPr>
            </w:pPr>
            <w:r w:rsidRPr="000B4BB0">
              <w:rPr>
                <w:rFonts w:ascii="Calibri" w:hAnsi="Calibri" w:cs="Calibri"/>
                <w:b/>
                <w:sz w:val="20"/>
                <w:szCs w:val="20"/>
              </w:rPr>
              <w:t>ΠΑΡΑΠ</w:t>
            </w:r>
            <w:r w:rsidRPr="000B4BB0">
              <w:rPr>
                <w:rFonts w:ascii="Calibri" w:hAnsi="Calibri" w:cs="Calibri"/>
                <w:b/>
                <w:spacing w:val="1"/>
                <w:sz w:val="20"/>
                <w:szCs w:val="20"/>
              </w:rPr>
              <w:t>Ο</w:t>
            </w:r>
            <w:r w:rsidRPr="000B4BB0">
              <w:rPr>
                <w:rFonts w:ascii="Calibri" w:hAnsi="Calibri" w:cs="Calibri"/>
                <w:b/>
                <w:sz w:val="20"/>
                <w:szCs w:val="20"/>
              </w:rPr>
              <w:t>ΜΠΗ</w:t>
            </w:r>
          </w:p>
        </w:tc>
      </w:tr>
      <w:tr w:rsidR="00F45A70" w:rsidRPr="000B4BB0" w:rsidTr="00F45A70">
        <w:trPr>
          <w:trHeight w:hRule="exact" w:val="2040"/>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snapToGrid w:val="0"/>
              <w:jc w:val="both"/>
              <w:rPr>
                <w:rFonts w:ascii="Calibri" w:hAnsi="Calibri" w:cs="Calibri"/>
                <w:sz w:val="20"/>
                <w:szCs w:val="20"/>
              </w:rPr>
            </w:pPr>
          </w:p>
          <w:p w:rsidR="00F45A70" w:rsidRPr="000B4BB0" w:rsidRDefault="00F45A70" w:rsidP="00727D55">
            <w:pPr>
              <w:snapToGrid w:val="0"/>
              <w:jc w:val="both"/>
              <w:rPr>
                <w:rFonts w:ascii="Calibri" w:hAnsi="Calibri" w:cs="Calibri"/>
                <w:sz w:val="20"/>
                <w:szCs w:val="20"/>
              </w:rPr>
            </w:pPr>
          </w:p>
          <w:p w:rsidR="00F45A70" w:rsidRPr="000B4BB0" w:rsidRDefault="00F45A70" w:rsidP="00727D55">
            <w:pPr>
              <w:snapToGrid w:val="0"/>
              <w:jc w:val="center"/>
              <w:rPr>
                <w:rFonts w:ascii="Calibri" w:hAnsi="Calibri" w:cs="Calibri"/>
                <w:sz w:val="20"/>
                <w:szCs w:val="20"/>
              </w:rPr>
            </w:pPr>
            <w:r w:rsidRPr="000B4BB0">
              <w:rPr>
                <w:rFonts w:ascii="Calibri" w:hAnsi="Calibri" w:cs="Calibri"/>
                <w:sz w:val="20"/>
                <w:szCs w:val="20"/>
              </w:rPr>
              <w:t>1.</w:t>
            </w:r>
          </w:p>
          <w:p w:rsidR="00F45A70" w:rsidRPr="000B4BB0" w:rsidRDefault="00F45A70" w:rsidP="00727D55">
            <w:pPr>
              <w:snapToGrid w:val="0"/>
              <w:jc w:val="both"/>
              <w:rPr>
                <w:rFonts w:ascii="Calibri" w:hAnsi="Calibri" w:cs="Calibri"/>
                <w:sz w:val="20"/>
                <w:szCs w:val="20"/>
              </w:rPr>
            </w:pPr>
          </w:p>
          <w:p w:rsidR="00F45A70" w:rsidRPr="000B4BB0" w:rsidRDefault="00F45A70" w:rsidP="00727D55">
            <w:pPr>
              <w:snapToGrid w:val="0"/>
              <w:jc w:val="both"/>
              <w:rPr>
                <w:rFonts w:ascii="Calibri" w:hAnsi="Calibri" w:cs="Calibri"/>
                <w:sz w:val="20"/>
                <w:szCs w:val="20"/>
              </w:rPr>
            </w:pP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pStyle w:val="a3"/>
              <w:ind w:left="284" w:right="283"/>
              <w:jc w:val="both"/>
              <w:rPr>
                <w:rFonts w:ascii="Calibri" w:hAnsi="Calibri" w:cs="Calibri"/>
                <w:b/>
                <w:sz w:val="20"/>
                <w:szCs w:val="20"/>
              </w:rPr>
            </w:pPr>
            <w:r w:rsidRPr="000B4BB0">
              <w:rPr>
                <w:rFonts w:ascii="Calibri" w:hAnsi="Calibri" w:cs="Calibri"/>
                <w:b/>
                <w:sz w:val="20"/>
                <w:szCs w:val="20"/>
              </w:rPr>
              <w:t>ΓΕΝΙΚΟΙ ΟΡΟΙ</w:t>
            </w:r>
          </w:p>
          <w:p w:rsidR="00F45A70" w:rsidRPr="000B4BB0" w:rsidRDefault="00F45A70" w:rsidP="00727D55">
            <w:pPr>
              <w:ind w:left="142" w:right="283"/>
              <w:jc w:val="both"/>
              <w:rPr>
                <w:rFonts w:ascii="Calibri" w:hAnsi="Calibri" w:cs="Calibri"/>
                <w:sz w:val="20"/>
                <w:szCs w:val="20"/>
              </w:rPr>
            </w:pPr>
            <w:r w:rsidRPr="000B4BB0">
              <w:rPr>
                <w:rFonts w:ascii="Calibri" w:hAnsi="Calibri" w:cs="Calibri"/>
                <w:sz w:val="20"/>
                <w:szCs w:val="20"/>
              </w:rPr>
              <w:t xml:space="preserve">      Το Γενικό Νοσοκομείο Ηλείας – Νοσηλευτική Μονάδα Πύργου διαθέτει εξοπλισμό διακίνησης δειγμάτων βιολογικών υγρών. Ο συντηρητής θα αναλάβει την υποχρέωση να συντηρεί και να υποστηρίζει όλο τον εξοπλισμό </w:t>
            </w:r>
            <w:r w:rsidRPr="000B4BB0">
              <w:rPr>
                <w:rFonts w:ascii="Calibri" w:hAnsi="Calibri" w:cs="Calibri"/>
                <w:sz w:val="20"/>
                <w:szCs w:val="20"/>
                <w:lang w:val="en-US"/>
              </w:rPr>
              <w:t>AC</w:t>
            </w:r>
            <w:r w:rsidRPr="000B4BB0">
              <w:rPr>
                <w:rFonts w:ascii="Calibri" w:hAnsi="Calibri" w:cs="Calibri"/>
                <w:sz w:val="20"/>
                <w:szCs w:val="20"/>
              </w:rPr>
              <w:t xml:space="preserve"> 3000 της γερμανικής εταιρείας </w:t>
            </w:r>
            <w:proofErr w:type="spellStart"/>
            <w:r w:rsidRPr="000B4BB0">
              <w:rPr>
                <w:rFonts w:ascii="Calibri" w:hAnsi="Calibri" w:cs="Calibri"/>
                <w:sz w:val="20"/>
                <w:szCs w:val="20"/>
                <w:lang w:val="en-US"/>
              </w:rPr>
              <w:t>Aerocom</w:t>
            </w:r>
            <w:proofErr w:type="spellEnd"/>
            <w:r w:rsidRPr="000B4BB0">
              <w:rPr>
                <w:rFonts w:ascii="Calibri" w:hAnsi="Calibri" w:cs="Calibri"/>
                <w:sz w:val="20"/>
                <w:szCs w:val="20"/>
              </w:rPr>
              <w:t xml:space="preserve"> </w:t>
            </w:r>
            <w:proofErr w:type="spellStart"/>
            <w:r w:rsidRPr="000B4BB0">
              <w:rPr>
                <w:rFonts w:ascii="Calibri" w:hAnsi="Calibri" w:cs="Calibri"/>
                <w:sz w:val="20"/>
                <w:szCs w:val="20"/>
                <w:lang w:val="en-US"/>
              </w:rPr>
              <w:t>Gmbh</w:t>
            </w:r>
            <w:proofErr w:type="spellEnd"/>
            <w:r w:rsidRPr="000B4BB0">
              <w:rPr>
                <w:rFonts w:ascii="Calibri" w:hAnsi="Calibri" w:cs="Calibri"/>
                <w:sz w:val="20"/>
                <w:szCs w:val="20"/>
              </w:rPr>
              <w:t>, ως ακολούθως:</w:t>
            </w:r>
          </w:p>
          <w:p w:rsidR="00F45A70" w:rsidRPr="000B4BB0" w:rsidRDefault="00F45A70" w:rsidP="00727D55">
            <w:pPr>
              <w:snapToGrid w:val="0"/>
              <w:ind w:left="568"/>
              <w:jc w:val="both"/>
              <w:rPr>
                <w:rFonts w:ascii="Calibri" w:hAnsi="Calibri" w:cs="Calibri"/>
                <w:sz w:val="20"/>
                <w:szCs w:val="20"/>
              </w:rPr>
            </w:pPr>
          </w:p>
        </w:tc>
        <w:tc>
          <w:tcPr>
            <w:tcW w:w="1199"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5964"/>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2.</w:t>
            </w:r>
          </w:p>
        </w:tc>
        <w:tc>
          <w:tcPr>
            <w:tcW w:w="4665" w:type="dxa"/>
            <w:tcBorders>
              <w:top w:val="single" w:sz="4" w:space="0" w:color="000000"/>
              <w:left w:val="single" w:sz="4" w:space="0" w:color="000000"/>
              <w:bottom w:val="single" w:sz="4" w:space="0" w:color="000000"/>
            </w:tcBorders>
            <w:shd w:val="clear" w:color="auto" w:fill="auto"/>
          </w:tcPr>
          <w:p w:rsidR="00F45A70" w:rsidRPr="00526B14" w:rsidRDefault="00F45A70" w:rsidP="00727D55">
            <w:pPr>
              <w:pStyle w:val="2"/>
              <w:numPr>
                <w:ilvl w:val="12"/>
                <w:numId w:val="0"/>
              </w:numPr>
              <w:ind w:left="142" w:right="283" w:firstLine="284"/>
              <w:rPr>
                <w:rFonts w:ascii="Calibri" w:hAnsi="Calibri" w:cs="Calibri"/>
                <w:sz w:val="20"/>
                <w:lang w:val="el-GR"/>
              </w:rPr>
            </w:pPr>
            <w:r w:rsidRPr="000B4BB0">
              <w:rPr>
                <w:rFonts w:ascii="Calibri" w:hAnsi="Calibri" w:cs="Calibri"/>
                <w:sz w:val="20"/>
                <w:lang w:val="el-GR"/>
              </w:rPr>
              <w:t>Α. Ο συντηρητής θα  πραγματοποιεί εξαμηνιαία (δύο στο έτος) προληπτική συντήρηση σύμφωνα με τις οδηγίες, τις προδιαγραφές και απαιτήσεις του κατασκευαστή με πλήρη έλεγχο της ορθής λειτουργίας των μηχανημάτων. Ο συντηρητής θα υποστηρίζει την Τεχνική Υπηρεσία τηλεφωνικά και σε περίπτωση προβλήματος θα δίνει οδηγίες για την αποκατάσταση των τυχόν προβλημάτων. Σε περίπτωση που δεν είναι εφικτή η αποκατάσταση με τηλεφωνικές οδηγίες και απαιτείται επίσκεψη τεχνικού, θα ενημερώνεται το νοσοκομείο και εφ’ όσον ζητηθεί από την τεχνική υπηρεσία θα έρχεται τεχνικός της εταιρείας με χωριστή χρέωση. Σε περίπτωση που η βλάβη απαιτεί ανταλλακτικά πέραν των κατωτέρω που συμπεριλαμβάνονται στη σύμβαση, θα υποβάλλεται προσφορά για έγκριση και μετά θα προχωρεί σε επισκευή. Η συντήρηση περιλαμβάνει τις αναγκαίες ρυθμίσεις, ευθυγραμμίσεις, τον καθαρισμό, την αναγκαία λίπανση όλων των κινουμένων μερών διακλαδωτήρων και σταθμών, τον έλεγχο όλων των ηλεκτρολογικών και ηλεκτρονικών κυκλωμάτων, των έλεγχο όλων των σωληνώσεων και των μεταφορέων του εξοπλισμού, καθώς και δοκιμές του εξοπλισμού σε πλήρη λειτουργία</w:t>
            </w:r>
            <w:r>
              <w:rPr>
                <w:rFonts w:ascii="Calibri" w:hAnsi="Calibri" w:cs="Calibri"/>
                <w:sz w:val="20"/>
                <w:lang w:val="el-GR"/>
              </w:rPr>
              <w:t>.</w:t>
            </w:r>
          </w:p>
        </w:tc>
        <w:tc>
          <w:tcPr>
            <w:tcW w:w="1199"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848"/>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3.</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pStyle w:val="2"/>
              <w:numPr>
                <w:ilvl w:val="12"/>
                <w:numId w:val="0"/>
              </w:numPr>
              <w:ind w:left="142" w:right="283"/>
              <w:rPr>
                <w:rFonts w:ascii="Calibri" w:hAnsi="Calibri" w:cs="Calibri"/>
                <w:sz w:val="20"/>
                <w:lang w:val="el-GR"/>
              </w:rPr>
            </w:pPr>
            <w:r w:rsidRPr="000B4BB0">
              <w:rPr>
                <w:rFonts w:ascii="Calibri" w:hAnsi="Calibri" w:cs="Calibri"/>
                <w:sz w:val="20"/>
                <w:lang w:val="el-GR"/>
              </w:rPr>
              <w:t xml:space="preserve">Β. Απαγορεύονται οι οποιεσδήποτε τροποποιήσεις η αντικαταστάσεις υλικών στο εξοπλισμό δίχως τον έλεγχο και την έγκριση της τεχνικής υπηρεσίας. </w:t>
            </w:r>
          </w:p>
          <w:p w:rsidR="00F45A70" w:rsidRPr="000B4BB0" w:rsidRDefault="00F45A70" w:rsidP="00727D55">
            <w:pPr>
              <w:snapToGrid w:val="0"/>
              <w:ind w:left="568" w:right="283"/>
              <w:jc w:val="both"/>
              <w:rPr>
                <w:rFonts w:ascii="Calibri" w:hAnsi="Calibri" w:cs="Calibri"/>
                <w:b/>
                <w:sz w:val="20"/>
                <w:szCs w:val="20"/>
              </w:rPr>
            </w:pPr>
          </w:p>
        </w:tc>
        <w:tc>
          <w:tcPr>
            <w:tcW w:w="1199"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jc w:val="both"/>
              <w:rPr>
                <w:rFonts w:ascii="Calibri" w:hAnsi="Calibri" w:cs="Calibri"/>
                <w:sz w:val="20"/>
                <w:szCs w:val="20"/>
              </w:rPr>
            </w:pPr>
            <w:r w:rsidRPr="000B4BB0">
              <w:rPr>
                <w:rFonts w:ascii="Calibri" w:hAnsi="Calibri" w:cs="Calibri"/>
                <w:b/>
                <w:sz w:val="20"/>
                <w:szCs w:val="20"/>
              </w:rPr>
              <w:t xml:space="preserve">            </w:t>
            </w: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2264"/>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lang w:val="en-US"/>
              </w:rPr>
            </w:pPr>
          </w:p>
          <w:p w:rsidR="00F45A70" w:rsidRPr="000B4BB0" w:rsidRDefault="00F45A70" w:rsidP="00727D55">
            <w:pPr>
              <w:jc w:val="both"/>
              <w:rPr>
                <w:rFonts w:ascii="Calibri" w:hAnsi="Calibri" w:cs="Calibri"/>
                <w:sz w:val="20"/>
                <w:szCs w:val="20"/>
                <w:lang w:val="en-US"/>
              </w:rPr>
            </w:pPr>
          </w:p>
          <w:p w:rsidR="00F45A70" w:rsidRPr="000B4BB0" w:rsidRDefault="00F45A70" w:rsidP="00727D55">
            <w:pPr>
              <w:jc w:val="both"/>
              <w:rPr>
                <w:rFonts w:ascii="Calibri" w:hAnsi="Calibri" w:cs="Calibri"/>
                <w:sz w:val="20"/>
                <w:szCs w:val="20"/>
                <w:lang w:val="en-US"/>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4.</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pStyle w:val="2"/>
              <w:numPr>
                <w:ilvl w:val="12"/>
                <w:numId w:val="0"/>
              </w:numPr>
              <w:ind w:left="142" w:right="283"/>
              <w:rPr>
                <w:rFonts w:ascii="Calibri" w:hAnsi="Calibri" w:cs="Calibri"/>
                <w:sz w:val="20"/>
                <w:lang w:val="el-GR"/>
              </w:rPr>
            </w:pPr>
            <w:r w:rsidRPr="000B4BB0">
              <w:rPr>
                <w:rFonts w:ascii="Calibri" w:hAnsi="Calibri" w:cs="Calibri"/>
                <w:sz w:val="20"/>
                <w:lang w:val="el-GR"/>
              </w:rPr>
              <w:t xml:space="preserve">Γ. Ο συντηρητής θα πρέπει να έχει εκπαιδευμένο και έμπειρο προσωπικό, καθώς και να διαθέτει απόθεμα όλων των ανταλλακτικών (όλες τις πλακέτες των σταθμών, των διακλαδωτήρων, κεντρικής μονάδας, διακοπτών, των αισθητηρίων, μοτέρ και αισθητηρίων διακλαδωτήρων, κλπ) ώστε να είναι δυνατή η άμεση αποκατάσταση λειτουργίας του εξοπλισμού. Όλα τα ανταλλακτικά θα είναι γνήσια του κατασκευαστή με εγγύηση ενός έτους. </w:t>
            </w:r>
          </w:p>
          <w:p w:rsidR="00F45A70" w:rsidRPr="000B4BB0" w:rsidRDefault="00F45A70" w:rsidP="00727D55">
            <w:pPr>
              <w:snapToGrid w:val="0"/>
              <w:ind w:left="720"/>
              <w:jc w:val="both"/>
              <w:rPr>
                <w:rFonts w:ascii="Calibri" w:hAnsi="Calibri" w:cs="Calibri"/>
                <w:b/>
                <w:sz w:val="20"/>
                <w:szCs w:val="20"/>
              </w:rPr>
            </w:pPr>
          </w:p>
        </w:tc>
        <w:tc>
          <w:tcPr>
            <w:tcW w:w="1199"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b/>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850"/>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5.</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pStyle w:val="2"/>
              <w:numPr>
                <w:ilvl w:val="12"/>
                <w:numId w:val="0"/>
              </w:numPr>
              <w:ind w:left="142" w:right="283"/>
              <w:rPr>
                <w:rFonts w:ascii="Calibri" w:hAnsi="Calibri" w:cs="Calibri"/>
                <w:sz w:val="20"/>
                <w:lang w:val="el-GR"/>
              </w:rPr>
            </w:pPr>
            <w:r w:rsidRPr="000B4BB0">
              <w:rPr>
                <w:rFonts w:ascii="Calibri" w:hAnsi="Calibri" w:cs="Calibri"/>
                <w:sz w:val="20"/>
                <w:lang w:val="el-GR"/>
              </w:rPr>
              <w:t>Δ. Κάθε εξάμηνο θα συντάσσεται Δελτίο Τεχνικής Εξυπηρέτησης που θα υπογράφεται από τον υπεύθυνο Μηχανικό Υπηρεσίας και τον συντηρητή.</w:t>
            </w:r>
          </w:p>
          <w:p w:rsidR="00F45A70" w:rsidRPr="000B4BB0" w:rsidRDefault="00F45A70" w:rsidP="00727D55">
            <w:pPr>
              <w:snapToGrid w:val="0"/>
              <w:jc w:val="both"/>
              <w:rPr>
                <w:rFonts w:ascii="Calibri" w:hAnsi="Calibri" w:cs="Calibri"/>
                <w:b/>
                <w:sz w:val="20"/>
                <w:szCs w:val="20"/>
              </w:rPr>
            </w:pPr>
          </w:p>
        </w:tc>
        <w:tc>
          <w:tcPr>
            <w:tcW w:w="1199"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b/>
                <w:sz w:val="20"/>
                <w:szCs w:val="20"/>
              </w:rPr>
            </w:pPr>
          </w:p>
          <w:p w:rsidR="00F45A70" w:rsidRPr="000B4BB0"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2022"/>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6.</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pStyle w:val="2"/>
              <w:numPr>
                <w:ilvl w:val="12"/>
                <w:numId w:val="0"/>
              </w:numPr>
              <w:ind w:left="142" w:right="142" w:firstLine="142"/>
              <w:rPr>
                <w:rFonts w:ascii="Calibri" w:hAnsi="Calibri" w:cs="Calibri"/>
                <w:sz w:val="20"/>
                <w:lang w:val="el-GR"/>
              </w:rPr>
            </w:pPr>
            <w:r w:rsidRPr="000B4BB0">
              <w:rPr>
                <w:rFonts w:ascii="Calibri" w:hAnsi="Calibri" w:cs="Calibri"/>
                <w:sz w:val="20"/>
                <w:lang w:val="el-GR"/>
              </w:rPr>
              <w:t xml:space="preserve">Ε. Στην τιμή θα περιλαμβάνεται εργασία συντήρησης, καθαριστικά λιπαντικά και τα ακόλουθα είδη  ανταλλακτικών  που τυχόν απαιτηθούν κατά τη διάρκεια της σύμβασης : τους διακόπτες γραμμής σταθμών, διακόπτες γραμμής διακλαδωτήρων, τους </w:t>
            </w:r>
            <w:proofErr w:type="spellStart"/>
            <w:r w:rsidRPr="000B4BB0">
              <w:rPr>
                <w:rFonts w:ascii="Calibri" w:hAnsi="Calibri" w:cs="Calibri"/>
                <w:sz w:val="20"/>
                <w:lang w:val="el-GR"/>
              </w:rPr>
              <w:t>μικροδιακόπτες</w:t>
            </w:r>
            <w:proofErr w:type="spellEnd"/>
            <w:r w:rsidRPr="000B4BB0">
              <w:rPr>
                <w:rFonts w:ascii="Calibri" w:hAnsi="Calibri" w:cs="Calibri"/>
                <w:sz w:val="20"/>
                <w:lang w:val="el-GR"/>
              </w:rPr>
              <w:t xml:space="preserve"> αναχώρησης των τερματικών σταθμών  τα αισθητήρια θέσης σταθμών καθώς και τα αισθητήρια θέσης διακλαδωτήρων.</w:t>
            </w: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Pr="000B4BB0" w:rsidRDefault="00F45A70" w:rsidP="00727D55">
            <w:pPr>
              <w:snapToGrid w:val="0"/>
              <w:jc w:val="center"/>
              <w:rPr>
                <w:rFonts w:ascii="Calibri" w:hAnsi="Calibri" w:cs="Calibri"/>
                <w:b/>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1270"/>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7.</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pStyle w:val="2"/>
              <w:numPr>
                <w:ilvl w:val="12"/>
                <w:numId w:val="0"/>
              </w:numPr>
              <w:ind w:left="142" w:right="142"/>
              <w:rPr>
                <w:rFonts w:ascii="Calibri" w:hAnsi="Calibri" w:cs="Calibri"/>
                <w:b/>
                <w:sz w:val="20"/>
                <w:lang w:val="el-GR"/>
              </w:rPr>
            </w:pPr>
            <w:r w:rsidRPr="000B4BB0">
              <w:rPr>
                <w:rFonts w:ascii="Calibri" w:hAnsi="Calibri" w:cs="Calibri"/>
                <w:b/>
                <w:sz w:val="20"/>
                <w:lang w:val="el-GR"/>
              </w:rPr>
              <w:t xml:space="preserve">Στην προσφορά θα πρέπει να αναφέρεται το επιπλέον  κόστος που θα επιβαρύνει το Νοσοκομείο μας για έξοδα μετακίνησης, διαμονής, που δεν περιλαμβάνονται στο προαναφερθέν κόστος της παρούσας </w:t>
            </w:r>
            <w:r>
              <w:rPr>
                <w:rFonts w:ascii="Calibri" w:hAnsi="Calibri" w:cs="Calibri"/>
                <w:b/>
                <w:sz w:val="20"/>
                <w:lang w:val="el-GR"/>
              </w:rPr>
              <w:t>πρόσκλησης</w:t>
            </w:r>
            <w:r w:rsidRPr="000B4BB0">
              <w:rPr>
                <w:rFonts w:ascii="Calibri" w:hAnsi="Calibri" w:cs="Calibri"/>
                <w:b/>
                <w:sz w:val="20"/>
                <w:lang w:val="el-GR"/>
              </w:rPr>
              <w:t xml:space="preserve">  και θα αποτελούν χωριστή χρέωση.</w:t>
            </w:r>
          </w:p>
          <w:p w:rsidR="00F45A70" w:rsidRPr="00E43785" w:rsidRDefault="00F45A70" w:rsidP="00727D55">
            <w:pPr>
              <w:pStyle w:val="a4"/>
              <w:snapToGrid w:val="0"/>
              <w:spacing w:line="240" w:lineRule="auto"/>
              <w:jc w:val="both"/>
              <w:rPr>
                <w:rFonts w:cs="Calibri"/>
                <w:sz w:val="20"/>
                <w:szCs w:val="20"/>
                <w:lang w:val="el-GR"/>
              </w:rPr>
            </w:pP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Pr="000B4BB0" w:rsidRDefault="00F45A70" w:rsidP="00727D55">
            <w:pPr>
              <w:snapToGrid w:val="0"/>
              <w:jc w:val="center"/>
              <w:rPr>
                <w:rFonts w:ascii="Calibri" w:hAnsi="Calibri" w:cs="Calibri"/>
                <w:b/>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1699"/>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Default="00F45A70" w:rsidP="00727D55">
            <w:pPr>
              <w:jc w:val="both"/>
              <w:rPr>
                <w:rFonts w:ascii="Calibri" w:hAnsi="Calibri" w:cs="Calibri"/>
                <w:sz w:val="20"/>
                <w:szCs w:val="20"/>
              </w:rPr>
            </w:pPr>
            <w:r w:rsidRPr="000B4BB0">
              <w:rPr>
                <w:rFonts w:ascii="Calibri" w:hAnsi="Calibri" w:cs="Calibri"/>
                <w:sz w:val="20"/>
                <w:szCs w:val="20"/>
                <w:lang w:val="en-US"/>
              </w:rPr>
              <w:t xml:space="preserve">  </w:t>
            </w: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8.</w:t>
            </w:r>
          </w:p>
        </w:tc>
        <w:tc>
          <w:tcPr>
            <w:tcW w:w="4665" w:type="dxa"/>
            <w:tcBorders>
              <w:top w:val="single" w:sz="4" w:space="0" w:color="000000"/>
              <w:left w:val="single" w:sz="4" w:space="0" w:color="000000"/>
              <w:bottom w:val="single" w:sz="4" w:space="0" w:color="000000"/>
            </w:tcBorders>
            <w:shd w:val="clear" w:color="auto" w:fill="auto"/>
          </w:tcPr>
          <w:p w:rsidR="00F45A70" w:rsidRPr="00E43785" w:rsidRDefault="00F45A70" w:rsidP="00727D55">
            <w:pPr>
              <w:pStyle w:val="a4"/>
              <w:snapToGrid w:val="0"/>
              <w:spacing w:line="240" w:lineRule="auto"/>
              <w:ind w:left="142" w:right="142"/>
              <w:jc w:val="both"/>
              <w:rPr>
                <w:rFonts w:cs="Calibri"/>
                <w:sz w:val="20"/>
                <w:szCs w:val="20"/>
                <w:lang w:val="el-GR"/>
              </w:rPr>
            </w:pPr>
            <w:r w:rsidRPr="00E43785">
              <w:rPr>
                <w:rFonts w:cs="Calibri"/>
                <w:sz w:val="20"/>
                <w:szCs w:val="20"/>
                <w:lang w:val="el-GR"/>
              </w:rPr>
              <w:t xml:space="preserve">ΣΤ. Ο συντηρητής οφείλει  να διαθέσει  και  να εγκαταστήσει για την διάρκεια της σύμβασης  ειδικό  Η/Υ σε περιβάλλον WINDOWS 10,  ο οποίος θα είναι εξοπλισμένος  με το πρόγραμμα WIN 3000  της </w:t>
            </w:r>
            <w:proofErr w:type="spellStart"/>
            <w:r w:rsidRPr="00E43785">
              <w:rPr>
                <w:rFonts w:cs="Calibri"/>
                <w:sz w:val="20"/>
                <w:szCs w:val="20"/>
                <w:lang w:val="el-GR"/>
              </w:rPr>
              <w:t>Aerocom</w:t>
            </w:r>
            <w:proofErr w:type="spellEnd"/>
            <w:r w:rsidRPr="00E43785">
              <w:rPr>
                <w:rFonts w:cs="Calibri"/>
                <w:sz w:val="20"/>
                <w:szCs w:val="20"/>
                <w:lang w:val="el-GR"/>
              </w:rPr>
              <w:t xml:space="preserve"> </w:t>
            </w:r>
            <w:proofErr w:type="spellStart"/>
            <w:r w:rsidRPr="00E43785">
              <w:rPr>
                <w:rFonts w:cs="Calibri"/>
                <w:sz w:val="20"/>
                <w:szCs w:val="20"/>
                <w:lang w:val="el-GR"/>
              </w:rPr>
              <w:t>Gmbh</w:t>
            </w:r>
            <w:proofErr w:type="spellEnd"/>
            <w:r w:rsidRPr="00E43785">
              <w:rPr>
                <w:rFonts w:cs="Calibri"/>
                <w:sz w:val="20"/>
                <w:szCs w:val="20"/>
                <w:lang w:val="el-GR"/>
              </w:rPr>
              <w:t xml:space="preserve"> &amp; </w:t>
            </w:r>
            <w:proofErr w:type="spellStart"/>
            <w:r w:rsidRPr="00E43785">
              <w:rPr>
                <w:rFonts w:cs="Calibri"/>
                <w:sz w:val="20"/>
                <w:szCs w:val="20"/>
                <w:lang w:val="el-GR"/>
              </w:rPr>
              <w:t>Co</w:t>
            </w:r>
            <w:proofErr w:type="spellEnd"/>
            <w:r w:rsidRPr="00E43785">
              <w:rPr>
                <w:rFonts w:cs="Calibri"/>
                <w:sz w:val="20"/>
                <w:szCs w:val="20"/>
                <w:lang w:val="el-GR"/>
              </w:rPr>
              <w:t xml:space="preserve"> που υποστηρίζει το σύστημα. Με το πρόγραμμα WIN 3000 οι δυνατότητες παρεμβάσεων μέσω μόντεμ θα είναι οι ακόλουθες:</w:t>
            </w: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Pr="000B4BB0" w:rsidRDefault="00F45A70" w:rsidP="00727D55">
            <w:pPr>
              <w:snapToGrid w:val="0"/>
              <w:jc w:val="center"/>
              <w:rPr>
                <w:rFonts w:ascii="Calibri" w:hAnsi="Calibri" w:cs="Calibri"/>
                <w:b/>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2390"/>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9.</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F45A70">
            <w:pPr>
              <w:numPr>
                <w:ilvl w:val="0"/>
                <w:numId w:val="1"/>
              </w:numPr>
              <w:overflowPunct w:val="0"/>
              <w:spacing w:before="120"/>
              <w:ind w:left="142" w:right="142" w:firstLine="0"/>
              <w:jc w:val="both"/>
              <w:textAlignment w:val="baseline"/>
              <w:rPr>
                <w:rFonts w:ascii="Calibri" w:hAnsi="Calibri" w:cs="Calibri"/>
                <w:sz w:val="20"/>
                <w:szCs w:val="20"/>
              </w:rPr>
            </w:pPr>
            <w:r w:rsidRPr="000B4BB0">
              <w:rPr>
                <w:rFonts w:ascii="Calibri" w:hAnsi="Calibri" w:cs="Calibri"/>
                <w:sz w:val="20"/>
                <w:szCs w:val="20"/>
              </w:rPr>
              <w:t>Δυνατότητα ρύθμισης της προτεραιότητας ως ακολούθως. Η προτεραιότητα θα μπορεί να τεθεί είτε για την αποστολή (κάθε αποστολή από τον σταθμό έχει προτεραιότητα), είτε για την λήψη (κάθε λήψη από τον σταθμό έχει προτεραιότητα), είτε και για την αποστολή και την λήψη (κάθε αποστολή και λήψη από τον σταθμό έχει προτεραιότητα). Οι προτεραιότητες αυτές είναι δυνατόν να τροποποιούνται οπότε αυτό είναι επιθυμητό από την Διοίκηση.</w:t>
            </w: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Pr="000B4BB0" w:rsidRDefault="00F45A70" w:rsidP="00727D55">
            <w:pPr>
              <w:snapToGrid w:val="0"/>
              <w:jc w:val="center"/>
              <w:rPr>
                <w:rFonts w:ascii="Calibri" w:hAnsi="Calibri" w:cs="Calibri"/>
                <w:b/>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708"/>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10.</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F45A70">
            <w:pPr>
              <w:numPr>
                <w:ilvl w:val="0"/>
                <w:numId w:val="1"/>
              </w:numPr>
              <w:overflowPunct w:val="0"/>
              <w:spacing w:before="120"/>
              <w:ind w:left="142" w:right="142" w:firstLine="0"/>
              <w:jc w:val="both"/>
              <w:textAlignment w:val="baseline"/>
              <w:rPr>
                <w:rFonts w:ascii="Calibri" w:hAnsi="Calibri" w:cs="Calibri"/>
                <w:sz w:val="20"/>
                <w:szCs w:val="20"/>
              </w:rPr>
            </w:pPr>
            <w:r w:rsidRPr="000B4BB0">
              <w:rPr>
                <w:rFonts w:ascii="Calibri" w:hAnsi="Calibri" w:cs="Calibri"/>
                <w:sz w:val="20"/>
                <w:szCs w:val="20"/>
              </w:rPr>
              <w:t>Πρόσβαση στην Κ.Μ.Ε. του εξοπλισμού μέσω προσωπικών κωδικών.</w:t>
            </w:r>
          </w:p>
          <w:p w:rsidR="00F45A70" w:rsidRPr="00E43785" w:rsidRDefault="00F45A70" w:rsidP="00727D55">
            <w:pPr>
              <w:pStyle w:val="a4"/>
              <w:tabs>
                <w:tab w:val="left" w:pos="1946"/>
              </w:tabs>
              <w:snapToGrid w:val="0"/>
              <w:spacing w:line="240" w:lineRule="auto"/>
              <w:jc w:val="both"/>
              <w:rPr>
                <w:rFonts w:cs="Calibri"/>
                <w:sz w:val="20"/>
                <w:szCs w:val="20"/>
                <w:lang w:val="el-GR"/>
              </w:rPr>
            </w:pPr>
          </w:p>
        </w:tc>
        <w:tc>
          <w:tcPr>
            <w:tcW w:w="1199"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center"/>
              <w:rPr>
                <w:rFonts w:ascii="Calibri" w:hAnsi="Calibri" w:cs="Calibri"/>
                <w:b/>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2436"/>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lang w:val="en-US"/>
              </w:rPr>
            </w:pPr>
          </w:p>
          <w:p w:rsidR="00F45A70" w:rsidRPr="000B4BB0" w:rsidRDefault="00F45A70" w:rsidP="00727D55">
            <w:pPr>
              <w:jc w:val="both"/>
              <w:rPr>
                <w:rFonts w:ascii="Calibri" w:hAnsi="Calibri" w:cs="Calibri"/>
                <w:sz w:val="20"/>
                <w:szCs w:val="20"/>
                <w:lang w:val="en-US"/>
              </w:rPr>
            </w:pPr>
          </w:p>
          <w:p w:rsidR="00F45A70" w:rsidRPr="000B4BB0" w:rsidRDefault="00F45A70" w:rsidP="00727D55">
            <w:pPr>
              <w:jc w:val="both"/>
              <w:rPr>
                <w:rFonts w:ascii="Calibri" w:hAnsi="Calibri" w:cs="Calibri"/>
                <w:sz w:val="20"/>
                <w:szCs w:val="20"/>
                <w:lang w:val="en-US"/>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11.</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F45A70">
            <w:pPr>
              <w:numPr>
                <w:ilvl w:val="0"/>
                <w:numId w:val="1"/>
              </w:numPr>
              <w:overflowPunct w:val="0"/>
              <w:spacing w:before="120"/>
              <w:ind w:left="142" w:right="142" w:firstLine="0"/>
              <w:jc w:val="both"/>
              <w:textAlignment w:val="baseline"/>
              <w:rPr>
                <w:rFonts w:ascii="Calibri" w:hAnsi="Calibri" w:cs="Calibri"/>
                <w:sz w:val="20"/>
                <w:szCs w:val="20"/>
              </w:rPr>
            </w:pPr>
            <w:r w:rsidRPr="000B4BB0">
              <w:rPr>
                <w:rFonts w:ascii="Calibri" w:hAnsi="Calibri" w:cs="Calibri"/>
                <w:sz w:val="20"/>
                <w:szCs w:val="20"/>
              </w:rPr>
              <w:t xml:space="preserve">Εξοπλισμός ασφαλούς μεταφοράς. Οι τερματικοί σταθμοί θα μπορούν να προγραμματισθούν κατά τέτοιο τρόπο ώστε ο αφιχθείς μεταφορέας να παραμείνει κλειδωμένος εντός του σταθμού μέχρι να πληκτρολογηθεί ο μυστικός αριθμός του εξουσιοδοτημένου χρήστη οπότε και ο μεταφορέας θα πέσει στο καλάθι υποδοχής. Ταυτόχρονα θα καταγράφεται ο κωδικός του χρήστη και η ημερομηνία και ώρα  στον Η/Υ. </w:t>
            </w:r>
          </w:p>
          <w:p w:rsidR="00F45A70" w:rsidRPr="00E43785" w:rsidRDefault="00F45A70" w:rsidP="00727D55">
            <w:pPr>
              <w:pStyle w:val="a4"/>
              <w:tabs>
                <w:tab w:val="left" w:pos="1149"/>
              </w:tabs>
              <w:snapToGrid w:val="0"/>
              <w:spacing w:line="240" w:lineRule="auto"/>
              <w:ind w:left="0"/>
              <w:jc w:val="both"/>
              <w:rPr>
                <w:rFonts w:cs="Calibri"/>
                <w:sz w:val="20"/>
                <w:szCs w:val="20"/>
                <w:lang w:val="el-GR"/>
              </w:rPr>
            </w:pP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Pr="000B4BB0" w:rsidRDefault="00F45A70" w:rsidP="00727D55">
            <w:pPr>
              <w:snapToGrid w:val="0"/>
              <w:jc w:val="center"/>
              <w:rPr>
                <w:rFonts w:ascii="Calibri" w:hAnsi="Calibri" w:cs="Calibri"/>
                <w:b/>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3122"/>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12.</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F45A70">
            <w:pPr>
              <w:numPr>
                <w:ilvl w:val="0"/>
                <w:numId w:val="1"/>
              </w:numPr>
              <w:overflowPunct w:val="0"/>
              <w:spacing w:before="120"/>
              <w:ind w:left="142" w:right="142" w:firstLine="0"/>
              <w:jc w:val="both"/>
              <w:textAlignment w:val="baseline"/>
              <w:rPr>
                <w:rFonts w:ascii="Calibri" w:hAnsi="Calibri" w:cs="Calibri"/>
                <w:sz w:val="20"/>
                <w:szCs w:val="20"/>
              </w:rPr>
            </w:pPr>
            <w:r w:rsidRPr="000B4BB0">
              <w:rPr>
                <w:rFonts w:ascii="Calibri" w:hAnsi="Calibri" w:cs="Calibri"/>
                <w:sz w:val="20"/>
                <w:szCs w:val="20"/>
              </w:rPr>
              <w:t xml:space="preserve">Δυνατότητα </w:t>
            </w:r>
            <w:proofErr w:type="spellStart"/>
            <w:r w:rsidRPr="000B4BB0">
              <w:rPr>
                <w:rFonts w:ascii="Calibri" w:hAnsi="Calibri" w:cs="Calibri"/>
                <w:sz w:val="20"/>
                <w:szCs w:val="20"/>
              </w:rPr>
              <w:t>επαναδιανομής</w:t>
            </w:r>
            <w:proofErr w:type="spellEnd"/>
            <w:r w:rsidRPr="000B4BB0">
              <w:rPr>
                <w:rFonts w:ascii="Calibri" w:hAnsi="Calibri" w:cs="Calibri"/>
                <w:sz w:val="20"/>
                <w:szCs w:val="20"/>
              </w:rPr>
              <w:t xml:space="preserve"> κενών μεταφορέων. Ο εξοπλισμός θα μπορεί να διανείμει κενούς μεταφορείς ως εξής. Αν υπάρχει περίσσεια μεταφορέων στο σταθμό, τότε ο χρήστης θα μπορεί να καλέσει ένα προκαθορισμένο αριθμό και να βάλει τους περισσευούμενους μεταφορείς στο δίκτυο. Ο εξοπλισμός αυτόματα γνωρίζει ποιοι σταθμοί έχουν έλλειμμα και στέλνει τους μεταφορείς κατά σειρά προτεραιότητας  σε συνάρτηση με το μέγεθος του ελλείμματος  (πρώτα θα πάρει αυτός ο σταθμός που δεν έχει καθόλου απόθεμα  κλπ.)αναπληρώνοντας έτσι το απόθεμα κάθε σταθμού.</w:t>
            </w:r>
          </w:p>
          <w:p w:rsidR="00F45A70" w:rsidRPr="00E43785" w:rsidRDefault="00F45A70" w:rsidP="00727D55">
            <w:pPr>
              <w:pStyle w:val="a4"/>
              <w:tabs>
                <w:tab w:val="left" w:pos="1149"/>
              </w:tabs>
              <w:snapToGrid w:val="0"/>
              <w:spacing w:line="240" w:lineRule="auto"/>
              <w:ind w:left="0"/>
              <w:jc w:val="both"/>
              <w:rPr>
                <w:rFonts w:cs="Calibri"/>
                <w:sz w:val="20"/>
                <w:szCs w:val="20"/>
                <w:lang w:val="el-GR"/>
              </w:rPr>
            </w:pP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Pr="000B4BB0" w:rsidRDefault="00F45A70" w:rsidP="00727D55">
            <w:pPr>
              <w:snapToGrid w:val="0"/>
              <w:jc w:val="center"/>
              <w:rPr>
                <w:rFonts w:ascii="Calibri" w:hAnsi="Calibri" w:cs="Calibri"/>
                <w:b/>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1711"/>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13.</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F45A70">
            <w:pPr>
              <w:numPr>
                <w:ilvl w:val="0"/>
                <w:numId w:val="1"/>
              </w:numPr>
              <w:overflowPunct w:val="0"/>
              <w:spacing w:before="120"/>
              <w:ind w:left="142" w:right="142" w:firstLine="142"/>
              <w:jc w:val="both"/>
              <w:textAlignment w:val="baseline"/>
              <w:rPr>
                <w:rFonts w:ascii="Calibri" w:hAnsi="Calibri" w:cs="Calibri"/>
                <w:sz w:val="20"/>
                <w:szCs w:val="20"/>
              </w:rPr>
            </w:pPr>
            <w:r w:rsidRPr="000B4BB0">
              <w:rPr>
                <w:rFonts w:ascii="Calibri" w:hAnsi="Calibri" w:cs="Calibri"/>
                <w:sz w:val="20"/>
                <w:szCs w:val="20"/>
              </w:rPr>
              <w:t xml:space="preserve">Εξοπλισμός αυτόματης επιστροφής μεταφορέων στην έδρα τους. Ο εξοπλισμός έχει την δυνατότητα με χρήση προαιρετικού εξοπλισμού της αυτόματης αναγνώρισης «της έδρας» κάθε μεταφορέα μέσω ειδικού σαρωτή και αποστολής αυτού στην έδρα του μεταφορέα. </w:t>
            </w:r>
          </w:p>
          <w:p w:rsidR="00F45A70" w:rsidRPr="00E43785" w:rsidRDefault="00F45A70" w:rsidP="00727D55">
            <w:pPr>
              <w:pStyle w:val="a4"/>
              <w:tabs>
                <w:tab w:val="left" w:pos="1149"/>
              </w:tabs>
              <w:snapToGrid w:val="0"/>
              <w:spacing w:line="240" w:lineRule="auto"/>
              <w:ind w:left="0"/>
              <w:jc w:val="both"/>
              <w:rPr>
                <w:rFonts w:cs="Calibri"/>
                <w:sz w:val="20"/>
                <w:szCs w:val="20"/>
                <w:lang w:val="el-GR"/>
              </w:rPr>
            </w:pP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p>
          <w:p w:rsidR="00F45A70" w:rsidRPr="000B4BB0" w:rsidRDefault="00F45A70" w:rsidP="00727D55">
            <w:pPr>
              <w:snapToGrid w:val="0"/>
              <w:jc w:val="center"/>
              <w:rPr>
                <w:rFonts w:ascii="Calibri" w:hAnsi="Calibri" w:cs="Calibri"/>
                <w:b/>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700"/>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jc w:val="both"/>
              <w:rPr>
                <w:rFonts w:ascii="Calibri" w:hAnsi="Calibri" w:cs="Calibri"/>
                <w:sz w:val="20"/>
                <w:szCs w:val="20"/>
                <w:lang w:val="en-US"/>
              </w:rPr>
            </w:pPr>
            <w:r w:rsidRPr="000B4BB0">
              <w:rPr>
                <w:rFonts w:ascii="Calibri" w:hAnsi="Calibri" w:cs="Calibri"/>
                <w:sz w:val="20"/>
                <w:szCs w:val="20"/>
                <w:lang w:val="en-US"/>
              </w:rPr>
              <w:t xml:space="preserve">    </w:t>
            </w:r>
          </w:p>
          <w:p w:rsidR="00F45A70" w:rsidRPr="000B4BB0" w:rsidRDefault="00F45A70" w:rsidP="00727D55">
            <w:pPr>
              <w:jc w:val="both"/>
              <w:rPr>
                <w:rFonts w:ascii="Calibri" w:hAnsi="Calibri" w:cs="Calibri"/>
                <w:sz w:val="20"/>
                <w:szCs w:val="20"/>
                <w:lang w:val="en-US"/>
              </w:rPr>
            </w:pPr>
            <w:r w:rsidRPr="000B4BB0">
              <w:rPr>
                <w:rFonts w:ascii="Calibri" w:hAnsi="Calibri" w:cs="Calibri"/>
                <w:sz w:val="20"/>
                <w:szCs w:val="20"/>
                <w:lang w:val="en-US"/>
              </w:rPr>
              <w:t xml:space="preserve">    14.</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F45A70">
            <w:pPr>
              <w:numPr>
                <w:ilvl w:val="0"/>
                <w:numId w:val="5"/>
              </w:numPr>
              <w:overflowPunct w:val="0"/>
              <w:spacing w:before="120"/>
              <w:ind w:left="284" w:right="142" w:firstLine="0"/>
              <w:jc w:val="both"/>
              <w:textAlignment w:val="baseline"/>
              <w:rPr>
                <w:rFonts w:ascii="Calibri" w:hAnsi="Calibri" w:cs="Calibri"/>
                <w:sz w:val="20"/>
                <w:szCs w:val="20"/>
              </w:rPr>
            </w:pPr>
            <w:r w:rsidRPr="000B4BB0">
              <w:rPr>
                <w:rFonts w:ascii="Calibri" w:hAnsi="Calibri" w:cs="Calibri"/>
                <w:sz w:val="20"/>
                <w:szCs w:val="20"/>
              </w:rPr>
              <w:t>Δυνατότητα επιλογής συντομότερων διαδρομών για ταχύτερη διεκπεραίωση.</w:t>
            </w:r>
          </w:p>
          <w:p w:rsidR="00F45A70" w:rsidRPr="000B4BB0" w:rsidRDefault="00F45A70" w:rsidP="00727D55">
            <w:pPr>
              <w:tabs>
                <w:tab w:val="left" w:pos="1271"/>
              </w:tabs>
              <w:jc w:val="both"/>
              <w:rPr>
                <w:rFonts w:ascii="Calibri" w:hAnsi="Calibri" w:cs="Calibri"/>
                <w:sz w:val="20"/>
                <w:szCs w:val="20"/>
                <w:lang w:eastAsia="ar-SA"/>
              </w:rPr>
            </w:pPr>
          </w:p>
        </w:tc>
        <w:tc>
          <w:tcPr>
            <w:tcW w:w="1199"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b/>
                <w:sz w:val="20"/>
                <w:szCs w:val="20"/>
              </w:rPr>
            </w:pPr>
          </w:p>
          <w:p w:rsidR="00F45A70" w:rsidRPr="000B4BB0" w:rsidRDefault="00F45A70" w:rsidP="00727D55">
            <w:pPr>
              <w:tabs>
                <w:tab w:val="left" w:pos="1164"/>
              </w:tabs>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3674"/>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15.</w:t>
            </w:r>
          </w:p>
        </w:tc>
        <w:tc>
          <w:tcPr>
            <w:tcW w:w="4665" w:type="dxa"/>
            <w:tcBorders>
              <w:top w:val="single" w:sz="4" w:space="0" w:color="000000"/>
              <w:left w:val="single" w:sz="4" w:space="0" w:color="000000"/>
              <w:bottom w:val="single" w:sz="4" w:space="0" w:color="000000"/>
            </w:tcBorders>
            <w:shd w:val="clear" w:color="auto" w:fill="auto"/>
          </w:tcPr>
          <w:p w:rsidR="00F45A70" w:rsidRPr="00E43785" w:rsidRDefault="00F45A70" w:rsidP="00727D55">
            <w:pPr>
              <w:pStyle w:val="a4"/>
              <w:suppressAutoHyphens w:val="0"/>
              <w:autoSpaceDE w:val="0"/>
              <w:autoSpaceDN w:val="0"/>
              <w:adjustRightInd w:val="0"/>
              <w:spacing w:after="0" w:line="240" w:lineRule="auto"/>
              <w:ind w:right="-199"/>
              <w:jc w:val="both"/>
              <w:rPr>
                <w:rFonts w:cs="Calibri"/>
                <w:sz w:val="20"/>
                <w:szCs w:val="20"/>
                <w:lang w:val="el-GR"/>
              </w:rPr>
            </w:pPr>
          </w:p>
          <w:p w:rsidR="00F45A70" w:rsidRPr="000B4BB0" w:rsidRDefault="00F45A70" w:rsidP="00F45A70">
            <w:pPr>
              <w:numPr>
                <w:ilvl w:val="0"/>
                <w:numId w:val="1"/>
              </w:numPr>
              <w:tabs>
                <w:tab w:val="left" w:pos="709"/>
              </w:tabs>
              <w:overflowPunct w:val="0"/>
              <w:spacing w:before="120"/>
              <w:ind w:left="142" w:right="142" w:firstLine="0"/>
              <w:jc w:val="both"/>
              <w:textAlignment w:val="baseline"/>
              <w:rPr>
                <w:rFonts w:ascii="Calibri" w:hAnsi="Calibri" w:cs="Calibri"/>
                <w:sz w:val="20"/>
                <w:szCs w:val="20"/>
              </w:rPr>
            </w:pPr>
            <w:r w:rsidRPr="000B4BB0">
              <w:rPr>
                <w:rFonts w:ascii="Calibri" w:hAnsi="Calibri" w:cs="Calibri"/>
                <w:sz w:val="20"/>
                <w:szCs w:val="20"/>
                <w:lang w:eastAsia="ar-SA"/>
              </w:rPr>
              <w:tab/>
            </w:r>
            <w:r w:rsidRPr="000B4BB0">
              <w:rPr>
                <w:rFonts w:ascii="Calibri" w:hAnsi="Calibri" w:cs="Calibri"/>
                <w:sz w:val="20"/>
                <w:szCs w:val="20"/>
              </w:rPr>
              <w:t>Εξοπλισμός αυτόματης προώθησης. Ο εξοπλισμός έχει την δυνατότητα οι μεταφορείς που προορίζονται για κάποιο παραλήπτη να κατευθύνονται αυτόματα σε άλλο σταθμό της επιλογής του, λόγω απουσίας του ή λόγω μετακίνησης του σε άλλο χώρο η για οποιοδήποτε άλλο λόγο, όπως επίσης το και θέσης εκτός λειτουργίας κάποιου σταθμού για κάποιο συγκεκριμένο διάστημα που κάποιο τμήμα είναι κλειστό.  Ο προγραμματισμός των ανωτέρω είναι δυνατόν να γίνεται με χρονοπρόγραμμα από το Η/Υ για συγκεκριμένα χρονικά διαστήματα (εβδομάδες- μήνες), κάθε ημέρα της εβδομάδας και για 6 διαφορετικές χρονικές περιόδους ημερησίως.</w:t>
            </w:r>
          </w:p>
          <w:p w:rsidR="00F45A70" w:rsidRPr="000B4BB0" w:rsidRDefault="00F45A70" w:rsidP="00727D55">
            <w:pPr>
              <w:tabs>
                <w:tab w:val="left" w:pos="1042"/>
              </w:tabs>
              <w:jc w:val="both"/>
              <w:rPr>
                <w:rFonts w:ascii="Calibri" w:hAnsi="Calibri" w:cs="Calibri"/>
                <w:sz w:val="20"/>
                <w:szCs w:val="20"/>
                <w:lang w:eastAsia="ar-SA"/>
              </w:rPr>
            </w:pPr>
          </w:p>
        </w:tc>
        <w:tc>
          <w:tcPr>
            <w:tcW w:w="1199"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r w:rsidRPr="000B4BB0">
              <w:rPr>
                <w:rFonts w:ascii="Calibri" w:hAnsi="Calibri" w:cs="Calibri"/>
                <w:sz w:val="20"/>
                <w:szCs w:val="20"/>
              </w:rPr>
              <w:t xml:space="preserve">       </w:t>
            </w:r>
          </w:p>
          <w:p w:rsidR="00F45A70" w:rsidRDefault="00F45A70" w:rsidP="00727D55">
            <w:pPr>
              <w:snapToGrid w:val="0"/>
              <w:jc w:val="both"/>
              <w:rPr>
                <w:rFonts w:ascii="Calibri" w:hAnsi="Calibri" w:cs="Calibri"/>
                <w:sz w:val="20"/>
                <w:szCs w:val="20"/>
              </w:rPr>
            </w:pPr>
            <w:r w:rsidRPr="000B4BB0">
              <w:rPr>
                <w:rFonts w:ascii="Calibri" w:hAnsi="Calibri" w:cs="Calibri"/>
                <w:sz w:val="20"/>
                <w:szCs w:val="20"/>
              </w:rPr>
              <w:t xml:space="preserve">   </w:t>
            </w:r>
          </w:p>
          <w:p w:rsidR="00F45A70" w:rsidRDefault="00F45A70" w:rsidP="00727D55">
            <w:pPr>
              <w:snapToGrid w:val="0"/>
              <w:jc w:val="both"/>
              <w:rPr>
                <w:rFonts w:ascii="Calibri" w:hAnsi="Calibri" w:cs="Calibri"/>
                <w:sz w:val="20"/>
                <w:szCs w:val="20"/>
              </w:rPr>
            </w:pPr>
          </w:p>
          <w:p w:rsidR="00F45A70" w:rsidRDefault="00F45A70" w:rsidP="00727D55">
            <w:pPr>
              <w:snapToGrid w:val="0"/>
              <w:jc w:val="both"/>
              <w:rPr>
                <w:rFonts w:ascii="Calibri" w:hAnsi="Calibri" w:cs="Calibri"/>
                <w:sz w:val="20"/>
                <w:szCs w:val="20"/>
              </w:rPr>
            </w:pPr>
          </w:p>
          <w:p w:rsidR="00F45A70" w:rsidRDefault="00F45A70" w:rsidP="00727D55">
            <w:pPr>
              <w:snapToGrid w:val="0"/>
              <w:jc w:val="both"/>
              <w:rPr>
                <w:rFonts w:ascii="Calibri" w:hAnsi="Calibri" w:cs="Calibri"/>
                <w:sz w:val="20"/>
                <w:szCs w:val="20"/>
              </w:rPr>
            </w:pPr>
          </w:p>
          <w:p w:rsidR="00F45A70" w:rsidRDefault="00F45A70" w:rsidP="00727D55">
            <w:pPr>
              <w:snapToGrid w:val="0"/>
              <w:jc w:val="both"/>
              <w:rPr>
                <w:rFonts w:ascii="Calibri" w:hAnsi="Calibri" w:cs="Calibri"/>
                <w:sz w:val="20"/>
                <w:szCs w:val="20"/>
              </w:rPr>
            </w:pPr>
          </w:p>
          <w:p w:rsidR="00F45A70" w:rsidRPr="000B4BB0" w:rsidRDefault="00F45A70" w:rsidP="00727D55">
            <w:pPr>
              <w:snapToGrid w:val="0"/>
              <w:jc w:val="center"/>
              <w:rPr>
                <w:rFonts w:ascii="Calibri" w:hAnsi="Calibri" w:cs="Calibri"/>
                <w:b/>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1416"/>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16.</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F45A70">
            <w:pPr>
              <w:numPr>
                <w:ilvl w:val="0"/>
                <w:numId w:val="1"/>
              </w:numPr>
              <w:overflowPunct w:val="0"/>
              <w:spacing w:before="120"/>
              <w:ind w:left="142" w:right="142" w:firstLine="142"/>
              <w:jc w:val="both"/>
              <w:textAlignment w:val="baseline"/>
              <w:rPr>
                <w:rFonts w:ascii="Calibri" w:hAnsi="Calibri" w:cs="Calibri"/>
                <w:sz w:val="20"/>
                <w:szCs w:val="20"/>
              </w:rPr>
            </w:pPr>
            <w:r w:rsidRPr="000B4BB0">
              <w:rPr>
                <w:rFonts w:ascii="Calibri" w:hAnsi="Calibri" w:cs="Calibri"/>
                <w:sz w:val="20"/>
                <w:szCs w:val="20"/>
              </w:rPr>
              <w:t>Θέση σταθμού εκτός λειτουργίας. Ο εξοπλισμός επιτρέπει την θέση οποιουδήποτε σταθμού εκτός λειτουργίας λόγω συντήρησης και για οποιοδήποτε άλλο λόγο δίχως να επηρεάζεται η λειτουργία του υπολοίπου εξοπλισμού.</w:t>
            </w:r>
          </w:p>
          <w:p w:rsidR="00F45A70" w:rsidRPr="00E43785" w:rsidRDefault="00F45A70" w:rsidP="00727D55">
            <w:pPr>
              <w:pStyle w:val="a4"/>
              <w:suppressAutoHyphens w:val="0"/>
              <w:autoSpaceDE w:val="0"/>
              <w:autoSpaceDN w:val="0"/>
              <w:adjustRightInd w:val="0"/>
              <w:spacing w:after="0" w:line="240" w:lineRule="auto"/>
              <w:ind w:right="-199"/>
              <w:jc w:val="both"/>
              <w:rPr>
                <w:rFonts w:cs="Calibri"/>
                <w:sz w:val="20"/>
                <w:szCs w:val="20"/>
                <w:lang w:val="el-GR"/>
              </w:rPr>
            </w:pP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Default="00F45A70" w:rsidP="00727D55">
            <w:pPr>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1138"/>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17.</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F45A70">
            <w:pPr>
              <w:numPr>
                <w:ilvl w:val="0"/>
                <w:numId w:val="1"/>
              </w:numPr>
              <w:overflowPunct w:val="0"/>
              <w:spacing w:before="120"/>
              <w:ind w:left="142" w:right="142" w:firstLine="142"/>
              <w:jc w:val="both"/>
              <w:textAlignment w:val="baseline"/>
              <w:rPr>
                <w:rFonts w:ascii="Calibri" w:hAnsi="Calibri" w:cs="Calibri"/>
                <w:sz w:val="20"/>
                <w:szCs w:val="20"/>
              </w:rPr>
            </w:pPr>
            <w:r w:rsidRPr="000B4BB0">
              <w:rPr>
                <w:rFonts w:ascii="Calibri" w:hAnsi="Calibri" w:cs="Calibri"/>
                <w:sz w:val="20"/>
                <w:szCs w:val="20"/>
              </w:rPr>
              <w:t>Δυνατότητα μελλοντικής σύνδεσης πλέον των 250 σταθμών οι οποίοι μπορούν να εξυπηρετούνται μέσω 32 ενοποιημένων αλλά και ανεξαρτήτων ταυτόχρονα ζωνών.</w:t>
            </w:r>
          </w:p>
          <w:p w:rsidR="00F45A70" w:rsidRPr="000B4BB0" w:rsidRDefault="00F45A70" w:rsidP="00727D55">
            <w:pPr>
              <w:overflowPunct w:val="0"/>
              <w:spacing w:before="120"/>
              <w:ind w:left="284" w:right="142"/>
              <w:jc w:val="both"/>
              <w:textAlignment w:val="baseline"/>
              <w:rPr>
                <w:rFonts w:ascii="Calibri" w:hAnsi="Calibri" w:cs="Calibri"/>
                <w:sz w:val="20"/>
                <w:szCs w:val="20"/>
              </w:rPr>
            </w:pP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Default="00F45A70" w:rsidP="00727D55">
            <w:pPr>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1421"/>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18.</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F45A70">
            <w:pPr>
              <w:numPr>
                <w:ilvl w:val="0"/>
                <w:numId w:val="1"/>
              </w:numPr>
              <w:overflowPunct w:val="0"/>
              <w:spacing w:before="120"/>
              <w:ind w:left="142" w:right="142" w:firstLine="0"/>
              <w:jc w:val="both"/>
              <w:textAlignment w:val="baseline"/>
              <w:rPr>
                <w:rFonts w:ascii="Calibri" w:hAnsi="Calibri" w:cs="Calibri"/>
                <w:sz w:val="20"/>
                <w:szCs w:val="20"/>
              </w:rPr>
            </w:pPr>
            <w:r w:rsidRPr="000B4BB0">
              <w:rPr>
                <w:rFonts w:ascii="Calibri" w:hAnsi="Calibri" w:cs="Calibri"/>
                <w:sz w:val="20"/>
                <w:szCs w:val="20"/>
              </w:rPr>
              <w:t xml:space="preserve">Το πρόγραμμα ελέγχου και παρακολούθησης </w:t>
            </w:r>
            <w:r w:rsidRPr="000B4BB0">
              <w:rPr>
                <w:rFonts w:ascii="Calibri" w:hAnsi="Calibri" w:cs="Calibri"/>
                <w:sz w:val="20"/>
                <w:szCs w:val="20"/>
                <w:lang w:val="en-US"/>
              </w:rPr>
              <w:t>WIN</w:t>
            </w:r>
            <w:r w:rsidRPr="000B4BB0">
              <w:rPr>
                <w:rFonts w:ascii="Calibri" w:hAnsi="Calibri" w:cs="Calibri"/>
                <w:sz w:val="20"/>
                <w:szCs w:val="20"/>
              </w:rPr>
              <w:t xml:space="preserve">3000 της </w:t>
            </w:r>
            <w:proofErr w:type="spellStart"/>
            <w:r w:rsidRPr="000B4BB0">
              <w:rPr>
                <w:rFonts w:ascii="Calibri" w:hAnsi="Calibri" w:cs="Calibri"/>
                <w:sz w:val="20"/>
                <w:szCs w:val="20"/>
                <w:lang w:val="en-US"/>
              </w:rPr>
              <w:t>Aerocom</w:t>
            </w:r>
            <w:proofErr w:type="spellEnd"/>
            <w:r w:rsidRPr="000B4BB0">
              <w:rPr>
                <w:rFonts w:ascii="Calibri" w:hAnsi="Calibri" w:cs="Calibri"/>
                <w:sz w:val="20"/>
                <w:szCs w:val="20"/>
              </w:rPr>
              <w:t xml:space="preserve"> που θα διαθέσει ο συντηρητής θα τρέχει κάτω από </w:t>
            </w:r>
            <w:r w:rsidRPr="000B4BB0">
              <w:rPr>
                <w:rFonts w:ascii="Calibri" w:hAnsi="Calibri" w:cs="Calibri"/>
                <w:sz w:val="20"/>
                <w:szCs w:val="20"/>
                <w:lang w:val="en-US"/>
              </w:rPr>
              <w:t>Windows</w:t>
            </w:r>
            <w:r w:rsidRPr="000B4BB0">
              <w:rPr>
                <w:rFonts w:ascii="Calibri" w:hAnsi="Calibri" w:cs="Calibri"/>
                <w:sz w:val="20"/>
                <w:szCs w:val="20"/>
              </w:rPr>
              <w:t>  10 προσφέροντας φιλικό περιβάλλον για το χρήστη και θα έχει τα ακόλουθα χαρακτηριστικά:</w:t>
            </w:r>
          </w:p>
          <w:p w:rsidR="00F45A70" w:rsidRPr="000B4BB0" w:rsidRDefault="00F45A70" w:rsidP="00F45A70">
            <w:pPr>
              <w:numPr>
                <w:ilvl w:val="0"/>
                <w:numId w:val="1"/>
              </w:numPr>
              <w:overflowPunct w:val="0"/>
              <w:spacing w:before="120"/>
              <w:ind w:left="284" w:right="142" w:firstLine="0"/>
              <w:jc w:val="both"/>
              <w:textAlignment w:val="baseline"/>
              <w:rPr>
                <w:rFonts w:ascii="Calibri" w:hAnsi="Calibri" w:cs="Calibri"/>
                <w:sz w:val="20"/>
                <w:szCs w:val="20"/>
              </w:rPr>
            </w:pP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Pr="00E54B4C" w:rsidRDefault="00F45A70" w:rsidP="00727D55">
            <w:pPr>
              <w:rPr>
                <w:rFonts w:ascii="Calibri" w:hAnsi="Calibri" w:cs="Calibri"/>
                <w:sz w:val="20"/>
                <w:szCs w:val="20"/>
              </w:rPr>
            </w:pPr>
          </w:p>
          <w:p w:rsidR="00F45A70" w:rsidRDefault="00F45A70" w:rsidP="00727D55">
            <w:pPr>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1132"/>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19.</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F45A70">
            <w:pPr>
              <w:numPr>
                <w:ilvl w:val="0"/>
                <w:numId w:val="4"/>
              </w:numPr>
              <w:overflowPunct w:val="0"/>
              <w:ind w:left="142" w:right="142" w:firstLine="284"/>
              <w:jc w:val="both"/>
              <w:textAlignment w:val="baseline"/>
              <w:rPr>
                <w:rFonts w:ascii="Calibri" w:hAnsi="Calibri" w:cs="Calibri"/>
                <w:sz w:val="20"/>
                <w:szCs w:val="20"/>
              </w:rPr>
            </w:pPr>
            <w:r w:rsidRPr="000B4BB0">
              <w:rPr>
                <w:rFonts w:ascii="Calibri" w:hAnsi="Calibri" w:cs="Calibri"/>
                <w:sz w:val="20"/>
                <w:szCs w:val="20"/>
              </w:rPr>
              <w:t>Κεντρικό μενού που δείχνει την πραγματική κατάσταση όλων των ζωνών του εξοπλισμού  ζώνη έτοιμη, κατειλημμένη, σταματημένη, η εκτός λειτουργίας.</w:t>
            </w:r>
          </w:p>
          <w:p w:rsidR="00F45A70" w:rsidRPr="000B4BB0" w:rsidRDefault="00F45A70" w:rsidP="00727D55">
            <w:pPr>
              <w:overflowPunct w:val="0"/>
              <w:spacing w:before="120"/>
              <w:ind w:left="284" w:right="142"/>
              <w:jc w:val="both"/>
              <w:textAlignment w:val="baseline"/>
              <w:rPr>
                <w:rFonts w:ascii="Calibri" w:hAnsi="Calibri" w:cs="Calibri"/>
                <w:sz w:val="20"/>
                <w:szCs w:val="20"/>
              </w:rPr>
            </w:pP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558"/>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center"/>
              <w:rPr>
                <w:rFonts w:ascii="Calibri" w:hAnsi="Calibri" w:cs="Calibri"/>
                <w:sz w:val="20"/>
                <w:szCs w:val="20"/>
                <w:lang w:val="en-US"/>
              </w:rPr>
            </w:pPr>
            <w:r w:rsidRPr="000B4BB0">
              <w:rPr>
                <w:rFonts w:ascii="Calibri" w:hAnsi="Calibri" w:cs="Calibri"/>
                <w:sz w:val="20"/>
                <w:szCs w:val="20"/>
                <w:lang w:val="en-US"/>
              </w:rPr>
              <w:t>20.</w:t>
            </w:r>
          </w:p>
        </w:tc>
        <w:tc>
          <w:tcPr>
            <w:tcW w:w="4665" w:type="dxa"/>
            <w:tcBorders>
              <w:top w:val="single" w:sz="4" w:space="0" w:color="000000"/>
              <w:left w:val="single" w:sz="4" w:space="0" w:color="000000"/>
              <w:bottom w:val="single" w:sz="4" w:space="0" w:color="000000"/>
            </w:tcBorders>
            <w:shd w:val="clear" w:color="auto" w:fill="auto"/>
          </w:tcPr>
          <w:p w:rsidR="00F45A70" w:rsidRPr="00E43785" w:rsidRDefault="00F45A70" w:rsidP="00F45A70">
            <w:pPr>
              <w:pStyle w:val="a4"/>
              <w:numPr>
                <w:ilvl w:val="0"/>
                <w:numId w:val="2"/>
              </w:numPr>
              <w:tabs>
                <w:tab w:val="clear" w:pos="644"/>
                <w:tab w:val="num" w:pos="426"/>
              </w:tabs>
              <w:suppressAutoHyphens w:val="0"/>
              <w:overflowPunct w:val="0"/>
              <w:spacing w:after="0" w:line="240" w:lineRule="auto"/>
              <w:ind w:left="142" w:right="142" w:hanging="284"/>
              <w:contextualSpacing/>
              <w:jc w:val="both"/>
              <w:textAlignment w:val="baseline"/>
              <w:rPr>
                <w:rFonts w:cs="Calibri"/>
                <w:sz w:val="20"/>
                <w:szCs w:val="20"/>
                <w:lang w:val="el-GR"/>
              </w:rPr>
            </w:pPr>
            <w:r w:rsidRPr="00E43785">
              <w:rPr>
                <w:rFonts w:cs="Calibri"/>
                <w:sz w:val="20"/>
                <w:szCs w:val="20"/>
                <w:lang w:val="el-GR"/>
              </w:rPr>
              <w:t xml:space="preserve">2) Καταγραφή και παρακολούθηση των κινήσεων του εξοπλισμού που συμβαίνουν. </w:t>
            </w:r>
          </w:p>
          <w:p w:rsidR="00F45A70" w:rsidRPr="000B4BB0" w:rsidRDefault="00F45A70" w:rsidP="00727D55">
            <w:pPr>
              <w:overflowPunct w:val="0"/>
              <w:ind w:left="426" w:right="142"/>
              <w:jc w:val="both"/>
              <w:textAlignment w:val="baseline"/>
              <w:rPr>
                <w:rFonts w:ascii="Calibri" w:hAnsi="Calibri" w:cs="Calibri"/>
                <w:sz w:val="20"/>
                <w:szCs w:val="20"/>
              </w:rPr>
            </w:pP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852"/>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21.</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F45A70">
            <w:pPr>
              <w:numPr>
                <w:ilvl w:val="0"/>
                <w:numId w:val="2"/>
              </w:numPr>
              <w:tabs>
                <w:tab w:val="clear" w:pos="644"/>
                <w:tab w:val="num" w:pos="426"/>
              </w:tabs>
              <w:overflowPunct w:val="0"/>
              <w:ind w:left="-567" w:right="-483" w:hanging="284"/>
              <w:jc w:val="both"/>
              <w:textAlignment w:val="baseline"/>
              <w:rPr>
                <w:rFonts w:ascii="Calibri" w:hAnsi="Calibri" w:cs="Calibri"/>
                <w:sz w:val="20"/>
                <w:szCs w:val="20"/>
              </w:rPr>
            </w:pPr>
            <w:r w:rsidRPr="000B4BB0">
              <w:rPr>
                <w:rFonts w:ascii="Calibri" w:hAnsi="Calibri" w:cs="Calibri"/>
                <w:sz w:val="20"/>
                <w:szCs w:val="20"/>
              </w:rPr>
              <w:t>3)   Γραφική απεικόνιση  με τις εξής δυνατότητες:</w:t>
            </w:r>
          </w:p>
          <w:p w:rsidR="00F45A70" w:rsidRPr="000B4BB0" w:rsidRDefault="00F45A70" w:rsidP="00727D55">
            <w:pPr>
              <w:ind w:left="142" w:right="142"/>
              <w:jc w:val="both"/>
              <w:rPr>
                <w:rFonts w:ascii="Calibri" w:hAnsi="Calibri" w:cs="Calibri"/>
                <w:sz w:val="20"/>
                <w:szCs w:val="20"/>
              </w:rPr>
            </w:pPr>
            <w:r w:rsidRPr="000B4BB0">
              <w:rPr>
                <w:rFonts w:ascii="Calibri" w:hAnsi="Calibri" w:cs="Calibri"/>
                <w:sz w:val="20"/>
                <w:szCs w:val="20"/>
              </w:rPr>
              <w:t xml:space="preserve"> α) Τοπογραφία του εξοπλισμού με σχέδια όλων των σταθμών και των διακλαδωτήρων.</w:t>
            </w:r>
          </w:p>
          <w:p w:rsidR="00F45A70" w:rsidRPr="000B4BB0" w:rsidRDefault="00F45A70" w:rsidP="00727D55">
            <w:pPr>
              <w:ind w:left="142" w:right="142"/>
              <w:jc w:val="both"/>
              <w:rPr>
                <w:rFonts w:ascii="Calibri" w:hAnsi="Calibri" w:cs="Calibri"/>
                <w:sz w:val="20"/>
                <w:szCs w:val="20"/>
              </w:rPr>
            </w:pPr>
          </w:p>
          <w:p w:rsidR="00F45A70" w:rsidRPr="000B4BB0" w:rsidRDefault="00F45A70" w:rsidP="00727D55">
            <w:pPr>
              <w:ind w:left="142" w:right="142"/>
              <w:jc w:val="both"/>
              <w:rPr>
                <w:rFonts w:ascii="Calibri" w:hAnsi="Calibri" w:cs="Calibri"/>
                <w:sz w:val="20"/>
                <w:szCs w:val="20"/>
              </w:rPr>
            </w:pPr>
          </w:p>
          <w:p w:rsidR="00F45A70" w:rsidRPr="00E43785" w:rsidRDefault="00F45A70" w:rsidP="00F45A70">
            <w:pPr>
              <w:pStyle w:val="a4"/>
              <w:numPr>
                <w:ilvl w:val="0"/>
                <w:numId w:val="2"/>
              </w:numPr>
              <w:tabs>
                <w:tab w:val="clear" w:pos="644"/>
                <w:tab w:val="num" w:pos="426"/>
              </w:tabs>
              <w:suppressAutoHyphens w:val="0"/>
              <w:overflowPunct w:val="0"/>
              <w:spacing w:after="0" w:line="240" w:lineRule="auto"/>
              <w:ind w:left="0" w:right="142" w:hanging="284"/>
              <w:contextualSpacing/>
              <w:jc w:val="both"/>
              <w:textAlignment w:val="baseline"/>
              <w:rPr>
                <w:rFonts w:cs="Calibri"/>
                <w:sz w:val="20"/>
                <w:szCs w:val="20"/>
                <w:lang w:val="el-GR"/>
              </w:rPr>
            </w:pP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565"/>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22.</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ind w:left="142" w:right="142"/>
              <w:jc w:val="both"/>
              <w:rPr>
                <w:rFonts w:ascii="Calibri" w:hAnsi="Calibri" w:cs="Calibri"/>
                <w:sz w:val="20"/>
                <w:szCs w:val="20"/>
              </w:rPr>
            </w:pPr>
            <w:r w:rsidRPr="000B4BB0">
              <w:rPr>
                <w:rFonts w:ascii="Calibri" w:hAnsi="Calibri" w:cs="Calibri"/>
                <w:sz w:val="20"/>
                <w:szCs w:val="20"/>
              </w:rPr>
              <w:t xml:space="preserve">  β) Καταγραφής όλων των σταθμών και διακλαδωτήρων με αριθμούς αλλά  και με το όνομα του τμήματος.</w:t>
            </w:r>
          </w:p>
          <w:p w:rsidR="00F45A70" w:rsidRPr="000B4BB0" w:rsidRDefault="00F45A70" w:rsidP="00727D55">
            <w:pPr>
              <w:ind w:right="142" w:firstLine="284"/>
              <w:jc w:val="both"/>
              <w:rPr>
                <w:rFonts w:ascii="Calibri" w:hAnsi="Calibri" w:cs="Calibri"/>
                <w:sz w:val="20"/>
                <w:szCs w:val="20"/>
              </w:rPr>
            </w:pP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1294"/>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23.</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ind w:left="142" w:right="142" w:firstLine="142"/>
              <w:jc w:val="both"/>
              <w:rPr>
                <w:rFonts w:ascii="Calibri" w:hAnsi="Calibri" w:cs="Calibri"/>
                <w:sz w:val="20"/>
                <w:szCs w:val="20"/>
              </w:rPr>
            </w:pPr>
            <w:r w:rsidRPr="000B4BB0">
              <w:rPr>
                <w:rFonts w:ascii="Calibri" w:hAnsi="Calibri" w:cs="Calibri"/>
                <w:sz w:val="20"/>
                <w:szCs w:val="20"/>
              </w:rPr>
              <w:t>γ) Παρακολούθησης του μεταφορέα ο οποίος  κινείται στην ζώνη. Η κίνηση του  μεταφορέα θα φαίνεται στο διάγραμμα της εγκατάστασης  με αλλαγή του χρώματος του σταθμού που διήλθε,  του σωλήνα και του διακλαδωτήρα.</w:t>
            </w:r>
          </w:p>
          <w:p w:rsidR="00F45A70" w:rsidRPr="000B4BB0" w:rsidRDefault="00F45A70" w:rsidP="00727D55">
            <w:pPr>
              <w:ind w:left="142" w:right="142"/>
              <w:jc w:val="both"/>
              <w:rPr>
                <w:rFonts w:ascii="Calibri" w:hAnsi="Calibri" w:cs="Calibri"/>
                <w:sz w:val="20"/>
                <w:szCs w:val="20"/>
              </w:rPr>
            </w:pP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Default="00F45A70" w:rsidP="00727D55">
            <w:pPr>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417"/>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center"/>
              <w:rPr>
                <w:rFonts w:ascii="Calibri" w:hAnsi="Calibri" w:cs="Calibri"/>
                <w:sz w:val="20"/>
                <w:szCs w:val="20"/>
                <w:lang w:val="en-US"/>
              </w:rPr>
            </w:pPr>
            <w:r w:rsidRPr="000B4BB0">
              <w:rPr>
                <w:rFonts w:ascii="Calibri" w:hAnsi="Calibri" w:cs="Calibri"/>
                <w:sz w:val="20"/>
                <w:szCs w:val="20"/>
                <w:lang w:val="en-US"/>
              </w:rPr>
              <w:t>24.</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ind w:left="142" w:right="142"/>
              <w:jc w:val="both"/>
              <w:rPr>
                <w:rFonts w:ascii="Calibri" w:hAnsi="Calibri" w:cs="Calibri"/>
                <w:sz w:val="20"/>
                <w:szCs w:val="20"/>
              </w:rPr>
            </w:pPr>
            <w:r w:rsidRPr="000B4BB0">
              <w:rPr>
                <w:rFonts w:ascii="Calibri" w:hAnsi="Calibri" w:cs="Calibri"/>
                <w:sz w:val="20"/>
                <w:szCs w:val="20"/>
              </w:rPr>
              <w:t>δ) Εκτύπωσης του τοπογραφικού διαγράμματος</w:t>
            </w:r>
          </w:p>
        </w:tc>
        <w:tc>
          <w:tcPr>
            <w:tcW w:w="1199"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727"/>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25.</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ind w:left="142" w:right="142"/>
              <w:jc w:val="both"/>
              <w:rPr>
                <w:rFonts w:ascii="Calibri" w:hAnsi="Calibri" w:cs="Calibri"/>
                <w:sz w:val="20"/>
                <w:szCs w:val="20"/>
              </w:rPr>
            </w:pPr>
            <w:r w:rsidRPr="000B4BB0">
              <w:rPr>
                <w:rFonts w:ascii="Calibri" w:hAnsi="Calibri" w:cs="Calibri"/>
                <w:sz w:val="20"/>
                <w:szCs w:val="20"/>
              </w:rPr>
              <w:t xml:space="preserve">4) Εμφάνισης στατιστικών στοιχείων με τις εξής δυνατότητες: </w:t>
            </w:r>
          </w:p>
          <w:p w:rsidR="00F45A70" w:rsidRPr="000B4BB0" w:rsidRDefault="00F45A70" w:rsidP="00727D55">
            <w:pPr>
              <w:tabs>
                <w:tab w:val="left" w:pos="426"/>
              </w:tabs>
              <w:ind w:left="142" w:right="-483"/>
              <w:jc w:val="both"/>
              <w:rPr>
                <w:rFonts w:ascii="Calibri" w:hAnsi="Calibri" w:cs="Calibri"/>
                <w:sz w:val="20"/>
                <w:szCs w:val="20"/>
              </w:rPr>
            </w:pPr>
            <w:r w:rsidRPr="000B4BB0">
              <w:rPr>
                <w:rFonts w:ascii="Calibri" w:hAnsi="Calibri" w:cs="Calibri"/>
                <w:sz w:val="20"/>
                <w:szCs w:val="20"/>
              </w:rPr>
              <w:t>α) Αριθμός αποστολών ανά σταθμό.</w:t>
            </w:r>
          </w:p>
          <w:p w:rsidR="00F45A70" w:rsidRPr="000B4BB0" w:rsidRDefault="00F45A70" w:rsidP="00727D55">
            <w:pPr>
              <w:ind w:left="142" w:right="142" w:firstLine="142"/>
              <w:jc w:val="both"/>
              <w:rPr>
                <w:rFonts w:ascii="Calibri" w:hAnsi="Calibri" w:cs="Calibri"/>
                <w:sz w:val="20"/>
                <w:szCs w:val="20"/>
              </w:rPr>
            </w:pP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269"/>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center"/>
              <w:rPr>
                <w:rFonts w:ascii="Calibri" w:hAnsi="Calibri" w:cs="Calibri"/>
                <w:sz w:val="20"/>
                <w:szCs w:val="20"/>
                <w:lang w:val="en-US"/>
              </w:rPr>
            </w:pPr>
            <w:r w:rsidRPr="000B4BB0">
              <w:rPr>
                <w:rFonts w:ascii="Calibri" w:hAnsi="Calibri" w:cs="Calibri"/>
                <w:sz w:val="20"/>
                <w:szCs w:val="20"/>
                <w:lang w:val="en-US"/>
              </w:rPr>
              <w:t>26.</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tabs>
                <w:tab w:val="left" w:pos="142"/>
              </w:tabs>
              <w:ind w:left="-284" w:right="-483" w:hanging="142"/>
              <w:jc w:val="both"/>
              <w:rPr>
                <w:rFonts w:ascii="Calibri" w:hAnsi="Calibri" w:cs="Calibri"/>
                <w:sz w:val="20"/>
                <w:szCs w:val="20"/>
              </w:rPr>
            </w:pPr>
            <w:r w:rsidRPr="000B4BB0">
              <w:rPr>
                <w:rFonts w:ascii="Calibri" w:hAnsi="Calibri" w:cs="Calibri"/>
                <w:sz w:val="20"/>
                <w:szCs w:val="20"/>
              </w:rPr>
              <w:t xml:space="preserve">            β) Αριθμός παραλαβών ανά σταθμό.</w:t>
            </w:r>
          </w:p>
          <w:p w:rsidR="00F45A70" w:rsidRPr="000B4BB0" w:rsidRDefault="00F45A70" w:rsidP="00727D55">
            <w:pPr>
              <w:ind w:left="284" w:right="142"/>
              <w:jc w:val="both"/>
              <w:rPr>
                <w:rFonts w:ascii="Calibri" w:hAnsi="Calibri" w:cs="Calibri"/>
                <w:sz w:val="20"/>
                <w:szCs w:val="20"/>
              </w:rPr>
            </w:pPr>
          </w:p>
        </w:tc>
        <w:tc>
          <w:tcPr>
            <w:tcW w:w="1199"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573"/>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center"/>
              <w:rPr>
                <w:rFonts w:ascii="Calibri" w:hAnsi="Calibri" w:cs="Calibri"/>
                <w:sz w:val="20"/>
                <w:szCs w:val="20"/>
                <w:lang w:val="en-US"/>
              </w:rPr>
            </w:pPr>
            <w:r w:rsidRPr="000B4BB0">
              <w:rPr>
                <w:rFonts w:ascii="Calibri" w:hAnsi="Calibri" w:cs="Calibri"/>
                <w:sz w:val="20"/>
                <w:szCs w:val="20"/>
                <w:lang w:val="en-US"/>
              </w:rPr>
              <w:t>27.</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ind w:left="142" w:right="142" w:hanging="142"/>
              <w:jc w:val="both"/>
              <w:rPr>
                <w:rFonts w:ascii="Calibri" w:hAnsi="Calibri" w:cs="Calibri"/>
                <w:sz w:val="20"/>
                <w:szCs w:val="20"/>
              </w:rPr>
            </w:pPr>
            <w:r w:rsidRPr="000B4BB0">
              <w:rPr>
                <w:rFonts w:ascii="Calibri" w:hAnsi="Calibri" w:cs="Calibri"/>
                <w:sz w:val="20"/>
                <w:szCs w:val="20"/>
              </w:rPr>
              <w:tab/>
              <w:t>γ) Αριθμός αποστολών η παραλαβών για συγκεκριμένη ημέρα μόνο</w:t>
            </w:r>
            <w:r>
              <w:rPr>
                <w:rFonts w:ascii="Calibri" w:hAnsi="Calibri" w:cs="Calibri"/>
                <w:sz w:val="20"/>
                <w:szCs w:val="20"/>
              </w:rPr>
              <w:t>.</w:t>
            </w: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551"/>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center"/>
              <w:rPr>
                <w:rFonts w:ascii="Calibri" w:hAnsi="Calibri" w:cs="Calibri"/>
                <w:sz w:val="20"/>
                <w:szCs w:val="20"/>
                <w:lang w:val="en-US"/>
              </w:rPr>
            </w:pPr>
            <w:r w:rsidRPr="000B4BB0">
              <w:rPr>
                <w:rFonts w:ascii="Calibri" w:hAnsi="Calibri" w:cs="Calibri"/>
                <w:sz w:val="20"/>
                <w:szCs w:val="20"/>
                <w:lang w:val="en-US"/>
              </w:rPr>
              <w:t>28.</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ind w:left="142" w:right="142"/>
              <w:jc w:val="both"/>
              <w:rPr>
                <w:rFonts w:ascii="Calibri" w:hAnsi="Calibri" w:cs="Calibri"/>
                <w:sz w:val="20"/>
                <w:szCs w:val="20"/>
              </w:rPr>
            </w:pPr>
            <w:r w:rsidRPr="000B4BB0">
              <w:rPr>
                <w:rFonts w:ascii="Calibri" w:hAnsi="Calibri" w:cs="Calibri"/>
                <w:sz w:val="20"/>
                <w:szCs w:val="20"/>
              </w:rPr>
              <w:t>δ) Αριθμός αποστολών η παραλαβών κατά την διάρκεια μίας συγκεκριμένης χρονικής περιόδου.</w:t>
            </w:r>
          </w:p>
          <w:p w:rsidR="00F45A70" w:rsidRPr="000B4BB0" w:rsidRDefault="00F45A70" w:rsidP="00727D55">
            <w:pPr>
              <w:ind w:left="426" w:right="142" w:hanging="142"/>
              <w:jc w:val="both"/>
              <w:rPr>
                <w:rFonts w:ascii="Calibri" w:hAnsi="Calibri" w:cs="Calibri"/>
                <w:sz w:val="20"/>
                <w:szCs w:val="20"/>
              </w:rPr>
            </w:pP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431"/>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center"/>
              <w:rPr>
                <w:rFonts w:ascii="Calibri" w:hAnsi="Calibri" w:cs="Calibri"/>
                <w:sz w:val="20"/>
                <w:szCs w:val="20"/>
                <w:lang w:val="en-US"/>
              </w:rPr>
            </w:pPr>
            <w:r w:rsidRPr="000B4BB0">
              <w:rPr>
                <w:rFonts w:ascii="Calibri" w:hAnsi="Calibri" w:cs="Calibri"/>
                <w:sz w:val="20"/>
                <w:szCs w:val="20"/>
                <w:lang w:val="en-US"/>
              </w:rPr>
              <w:t>29.</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ind w:right="-483"/>
              <w:jc w:val="both"/>
              <w:rPr>
                <w:rFonts w:ascii="Calibri" w:hAnsi="Calibri" w:cs="Calibri"/>
                <w:sz w:val="20"/>
                <w:szCs w:val="20"/>
              </w:rPr>
            </w:pPr>
            <w:r w:rsidRPr="000B4BB0">
              <w:rPr>
                <w:rFonts w:ascii="Calibri" w:hAnsi="Calibri" w:cs="Calibri"/>
                <w:sz w:val="20"/>
                <w:szCs w:val="20"/>
              </w:rPr>
              <w:t xml:space="preserve">  ε) Εκτύπωσης των στατιστικών στοιχείων.</w:t>
            </w:r>
          </w:p>
          <w:p w:rsidR="00F45A70" w:rsidRPr="000B4BB0" w:rsidRDefault="00F45A70" w:rsidP="00727D55">
            <w:pPr>
              <w:ind w:left="142" w:right="142"/>
              <w:jc w:val="both"/>
              <w:rPr>
                <w:rFonts w:ascii="Calibri" w:hAnsi="Calibri" w:cs="Calibri"/>
                <w:sz w:val="20"/>
                <w:szCs w:val="20"/>
              </w:rPr>
            </w:pPr>
          </w:p>
        </w:tc>
        <w:tc>
          <w:tcPr>
            <w:tcW w:w="1199"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707"/>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center"/>
              <w:rPr>
                <w:rFonts w:ascii="Calibri" w:hAnsi="Calibri" w:cs="Calibri"/>
                <w:sz w:val="20"/>
                <w:szCs w:val="20"/>
                <w:lang w:val="en-US"/>
              </w:rPr>
            </w:pPr>
            <w:r w:rsidRPr="000B4BB0">
              <w:rPr>
                <w:rFonts w:ascii="Calibri" w:hAnsi="Calibri" w:cs="Calibri"/>
                <w:sz w:val="20"/>
                <w:szCs w:val="20"/>
                <w:lang w:val="en-US"/>
              </w:rPr>
              <w:t>30.</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ind w:left="142" w:right="142"/>
              <w:jc w:val="both"/>
              <w:rPr>
                <w:rFonts w:ascii="Calibri" w:hAnsi="Calibri" w:cs="Calibri"/>
                <w:sz w:val="20"/>
                <w:szCs w:val="20"/>
              </w:rPr>
            </w:pPr>
            <w:r w:rsidRPr="000B4BB0">
              <w:rPr>
                <w:rFonts w:ascii="Calibri" w:hAnsi="Calibri" w:cs="Calibri"/>
                <w:sz w:val="20"/>
                <w:szCs w:val="20"/>
              </w:rPr>
              <w:t>5) Δυνατότητα ελέγχου όλου του εξοπλισμού από τον Η/Υ με τις ακόλουθες      δυνατότητες:</w:t>
            </w:r>
          </w:p>
          <w:p w:rsidR="00F45A70" w:rsidRPr="000B4BB0" w:rsidRDefault="00F45A70" w:rsidP="00727D55">
            <w:pPr>
              <w:ind w:right="-483"/>
              <w:jc w:val="both"/>
              <w:rPr>
                <w:rFonts w:ascii="Calibri" w:hAnsi="Calibri" w:cs="Calibri"/>
                <w:sz w:val="20"/>
                <w:szCs w:val="20"/>
              </w:rPr>
            </w:pP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586"/>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center"/>
              <w:rPr>
                <w:rFonts w:ascii="Calibri" w:hAnsi="Calibri" w:cs="Calibri"/>
                <w:sz w:val="20"/>
                <w:szCs w:val="20"/>
                <w:lang w:val="en-US"/>
              </w:rPr>
            </w:pPr>
            <w:r w:rsidRPr="000B4BB0">
              <w:rPr>
                <w:rFonts w:ascii="Calibri" w:hAnsi="Calibri" w:cs="Calibri"/>
                <w:sz w:val="20"/>
                <w:szCs w:val="20"/>
                <w:lang w:val="en-US"/>
              </w:rPr>
              <w:t>31.</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ind w:left="142" w:right="142"/>
              <w:jc w:val="both"/>
              <w:rPr>
                <w:rFonts w:ascii="Calibri" w:hAnsi="Calibri" w:cs="Calibri"/>
                <w:sz w:val="20"/>
                <w:szCs w:val="20"/>
              </w:rPr>
            </w:pPr>
            <w:r w:rsidRPr="000B4BB0">
              <w:rPr>
                <w:rFonts w:ascii="Calibri" w:hAnsi="Calibri" w:cs="Calibri"/>
                <w:sz w:val="20"/>
                <w:szCs w:val="20"/>
              </w:rPr>
              <w:t>α) Κάθε σταθμός και διακλαδωτήρας μπορεί να εμφανίζεται γραφικά.</w:t>
            </w: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1559"/>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32.</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ind w:left="142" w:right="142"/>
              <w:jc w:val="both"/>
              <w:rPr>
                <w:rFonts w:ascii="Calibri" w:hAnsi="Calibri" w:cs="Calibri"/>
                <w:sz w:val="20"/>
                <w:szCs w:val="20"/>
              </w:rPr>
            </w:pPr>
            <w:r w:rsidRPr="000B4BB0">
              <w:rPr>
                <w:rFonts w:ascii="Calibri" w:hAnsi="Calibri" w:cs="Calibri"/>
                <w:sz w:val="20"/>
                <w:szCs w:val="20"/>
              </w:rPr>
              <w:t>β) Οποιαδήποτε μονάδα να μπορεί να ελεγχθεί μέσω του Η/Υ. Στην θέση της γραφικής παρουσίασης μπορεί κανείς να δει και να ελέγξει τους σωλήνες των διακλαδωτήρων που γυρίζουν, των διαφραγμάτων που ανοιγοκλείνουν κλπ. δίχως να είναι απαραίτητο να μεταβεί στο σταθμό η τον διακλαδωτήρα.</w:t>
            </w: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Pr="00E54B4C" w:rsidRDefault="00F45A70" w:rsidP="00727D55">
            <w:pPr>
              <w:rPr>
                <w:rFonts w:ascii="Calibri" w:hAnsi="Calibri" w:cs="Calibri"/>
                <w:sz w:val="20"/>
                <w:szCs w:val="20"/>
              </w:rPr>
            </w:pPr>
          </w:p>
          <w:p w:rsidR="00F45A70" w:rsidRDefault="00F45A70" w:rsidP="00727D55">
            <w:pPr>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574"/>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33.</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ind w:left="142" w:right="142"/>
              <w:jc w:val="both"/>
              <w:rPr>
                <w:rFonts w:ascii="Calibri" w:hAnsi="Calibri" w:cs="Calibri"/>
                <w:sz w:val="20"/>
                <w:szCs w:val="20"/>
              </w:rPr>
            </w:pPr>
            <w:r w:rsidRPr="000B4BB0">
              <w:rPr>
                <w:rFonts w:ascii="Calibri" w:hAnsi="Calibri" w:cs="Calibri"/>
                <w:sz w:val="20"/>
                <w:szCs w:val="20"/>
              </w:rPr>
              <w:t>γ) Δυνατότητα ενεργοποίησης κάθε  διακόπτη γραμμής που σχετίζεται με οποιαδήποτε μονάδα του εξοπλισμού.</w:t>
            </w: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993"/>
        </w:trPr>
        <w:tc>
          <w:tcPr>
            <w:tcW w:w="533"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34.</w:t>
            </w:r>
          </w:p>
        </w:tc>
        <w:tc>
          <w:tcPr>
            <w:tcW w:w="4665"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ind w:left="142" w:right="142"/>
              <w:jc w:val="both"/>
              <w:rPr>
                <w:rFonts w:ascii="Calibri" w:hAnsi="Calibri" w:cs="Calibri"/>
                <w:sz w:val="20"/>
                <w:szCs w:val="20"/>
              </w:rPr>
            </w:pPr>
            <w:r w:rsidRPr="000B4BB0">
              <w:rPr>
                <w:rFonts w:ascii="Calibri" w:hAnsi="Calibri" w:cs="Calibri"/>
                <w:sz w:val="20"/>
                <w:szCs w:val="20"/>
              </w:rPr>
              <w:t>δ) Δυνατότητα ενεργοποίησης των φυσητήρων οι οποίοι μπορούν να δοκιμαστούν και να τεθούν σε λειτουργία για αναρρόφηση, κατάθλιψη, χαμηλή ταχύτητα η και να τεθούν εκτός λειτουργίας.</w:t>
            </w:r>
          </w:p>
        </w:tc>
        <w:tc>
          <w:tcPr>
            <w:tcW w:w="1199" w:type="dxa"/>
            <w:tcBorders>
              <w:top w:val="single" w:sz="4" w:space="0" w:color="000000"/>
              <w:left w:val="single" w:sz="4" w:space="0" w:color="000000"/>
              <w:bottom w:val="single" w:sz="4" w:space="0" w:color="000000"/>
            </w:tcBorders>
            <w:shd w:val="clear" w:color="auto" w:fill="auto"/>
          </w:tcPr>
          <w:p w:rsidR="00F45A70" w:rsidRDefault="00F45A70" w:rsidP="00727D55">
            <w:pPr>
              <w:snapToGrid w:val="0"/>
              <w:jc w:val="both"/>
              <w:rPr>
                <w:rFonts w:ascii="Calibri" w:hAnsi="Calibri" w:cs="Calibri"/>
                <w:sz w:val="20"/>
                <w:szCs w:val="20"/>
              </w:rPr>
            </w:pPr>
          </w:p>
          <w:p w:rsidR="00F45A70" w:rsidRDefault="00F45A70" w:rsidP="00727D55">
            <w:pPr>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000000"/>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519"/>
        </w:trPr>
        <w:tc>
          <w:tcPr>
            <w:tcW w:w="533" w:type="dxa"/>
            <w:tcBorders>
              <w:top w:val="single" w:sz="4" w:space="0" w:color="000000"/>
              <w:left w:val="single" w:sz="4" w:space="0" w:color="000000"/>
              <w:bottom w:val="single" w:sz="4" w:space="0" w:color="auto"/>
            </w:tcBorders>
            <w:shd w:val="clear" w:color="auto" w:fill="auto"/>
          </w:tcPr>
          <w:p w:rsidR="00F45A70" w:rsidRPr="000B4BB0" w:rsidRDefault="00F45A70" w:rsidP="00727D55">
            <w:pPr>
              <w:snapToGrid w:val="0"/>
              <w:jc w:val="center"/>
              <w:rPr>
                <w:rFonts w:ascii="Calibri" w:hAnsi="Calibri" w:cs="Calibri"/>
                <w:sz w:val="20"/>
                <w:szCs w:val="20"/>
                <w:lang w:val="en-US"/>
              </w:rPr>
            </w:pPr>
            <w:r w:rsidRPr="000B4BB0">
              <w:rPr>
                <w:rFonts w:ascii="Calibri" w:hAnsi="Calibri" w:cs="Calibri"/>
                <w:sz w:val="20"/>
                <w:szCs w:val="20"/>
                <w:lang w:val="en-US"/>
              </w:rPr>
              <w:t>35.</w:t>
            </w:r>
          </w:p>
        </w:tc>
        <w:tc>
          <w:tcPr>
            <w:tcW w:w="4665" w:type="dxa"/>
            <w:tcBorders>
              <w:top w:val="single" w:sz="4" w:space="0" w:color="000000"/>
              <w:left w:val="single" w:sz="4" w:space="0" w:color="000000"/>
              <w:bottom w:val="single" w:sz="4" w:space="0" w:color="auto"/>
            </w:tcBorders>
            <w:shd w:val="clear" w:color="auto" w:fill="auto"/>
          </w:tcPr>
          <w:p w:rsidR="00F45A70" w:rsidRPr="000B4BB0" w:rsidRDefault="00F45A70" w:rsidP="00727D55">
            <w:pPr>
              <w:ind w:left="142" w:right="142"/>
              <w:jc w:val="both"/>
              <w:rPr>
                <w:rFonts w:ascii="Calibri" w:hAnsi="Calibri" w:cs="Calibri"/>
                <w:sz w:val="20"/>
                <w:szCs w:val="20"/>
              </w:rPr>
            </w:pPr>
            <w:r w:rsidRPr="000B4BB0">
              <w:rPr>
                <w:rFonts w:ascii="Calibri" w:hAnsi="Calibri" w:cs="Calibri"/>
                <w:sz w:val="20"/>
                <w:szCs w:val="20"/>
              </w:rPr>
              <w:t>ε) Με το πάτημα ενός κουμπιού μόνο ο σταθμός μπορεί να επανέλθει σε θέση κανονικής λειτουργίας.</w:t>
            </w:r>
          </w:p>
        </w:tc>
        <w:tc>
          <w:tcPr>
            <w:tcW w:w="1199" w:type="dxa"/>
            <w:tcBorders>
              <w:top w:val="single" w:sz="4" w:space="0" w:color="000000"/>
              <w:left w:val="single" w:sz="4" w:space="0" w:color="000000"/>
              <w:bottom w:val="single" w:sz="4" w:space="0" w:color="auto"/>
            </w:tcBorders>
            <w:shd w:val="clear" w:color="auto" w:fill="auto"/>
          </w:tcPr>
          <w:p w:rsidR="00F45A70" w:rsidRDefault="00F45A70" w:rsidP="00727D55">
            <w:pPr>
              <w:snapToGrid w:val="0"/>
              <w:jc w:val="center"/>
              <w:rPr>
                <w:rFonts w:ascii="Calibri" w:hAnsi="Calibri" w:cs="Calibri"/>
                <w:sz w:val="20"/>
                <w:szCs w:val="20"/>
              </w:rPr>
            </w:pPr>
          </w:p>
          <w:p w:rsidR="00F45A70" w:rsidRDefault="00F45A70" w:rsidP="00727D55">
            <w:pPr>
              <w:snapToGrid w:val="0"/>
              <w:jc w:val="center"/>
              <w:rPr>
                <w:rFonts w:ascii="Calibri" w:hAnsi="Calibri" w:cs="Calibri"/>
                <w:sz w:val="20"/>
                <w:szCs w:val="20"/>
              </w:rPr>
            </w:pPr>
            <w:r w:rsidRPr="000B4BB0">
              <w:rPr>
                <w:rFonts w:ascii="Calibri" w:hAnsi="Calibri" w:cs="Calibri"/>
                <w:sz w:val="20"/>
                <w:szCs w:val="20"/>
                <w:lang w:val="en-US"/>
              </w:rPr>
              <w:t>NAI</w:t>
            </w:r>
          </w:p>
          <w:p w:rsidR="00F45A70" w:rsidRPr="00E54B4C" w:rsidRDefault="00F45A70" w:rsidP="00727D55">
            <w:pPr>
              <w:jc w:val="center"/>
              <w:rPr>
                <w:rFonts w:ascii="Calibri" w:hAnsi="Calibri" w:cs="Calibri"/>
                <w:sz w:val="20"/>
                <w:szCs w:val="20"/>
              </w:rPr>
            </w:pPr>
          </w:p>
        </w:tc>
        <w:tc>
          <w:tcPr>
            <w:tcW w:w="1866" w:type="dxa"/>
            <w:tcBorders>
              <w:top w:val="single" w:sz="4" w:space="0" w:color="000000"/>
              <w:left w:val="single" w:sz="4" w:space="0" w:color="000000"/>
              <w:bottom w:val="single" w:sz="4" w:space="0" w:color="auto"/>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1979"/>
        </w:trPr>
        <w:tc>
          <w:tcPr>
            <w:tcW w:w="533" w:type="dxa"/>
            <w:tcBorders>
              <w:top w:val="single" w:sz="4" w:space="0" w:color="auto"/>
              <w:left w:val="single" w:sz="4" w:space="0" w:color="auto"/>
              <w:bottom w:val="single" w:sz="4" w:space="0" w:color="auto"/>
              <w:right w:val="single" w:sz="4" w:space="0" w:color="auto"/>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36.</w:t>
            </w:r>
          </w:p>
        </w:tc>
        <w:tc>
          <w:tcPr>
            <w:tcW w:w="4665" w:type="dxa"/>
            <w:tcBorders>
              <w:top w:val="single" w:sz="4" w:space="0" w:color="auto"/>
              <w:left w:val="single" w:sz="4" w:space="0" w:color="auto"/>
              <w:bottom w:val="single" w:sz="4" w:space="0" w:color="auto"/>
              <w:right w:val="single" w:sz="4" w:space="0" w:color="auto"/>
            </w:tcBorders>
            <w:shd w:val="clear" w:color="auto" w:fill="auto"/>
          </w:tcPr>
          <w:p w:rsidR="00F45A70" w:rsidRPr="000B4BB0" w:rsidRDefault="00F45A70" w:rsidP="00727D55">
            <w:pPr>
              <w:ind w:left="142" w:right="142" w:hanging="142"/>
              <w:jc w:val="both"/>
              <w:rPr>
                <w:rFonts w:ascii="Calibri" w:hAnsi="Calibri" w:cs="Calibri"/>
                <w:sz w:val="20"/>
                <w:szCs w:val="20"/>
              </w:rPr>
            </w:pPr>
            <w:r w:rsidRPr="000B4BB0">
              <w:rPr>
                <w:rFonts w:ascii="Calibri" w:hAnsi="Calibri" w:cs="Calibri"/>
                <w:sz w:val="20"/>
                <w:szCs w:val="20"/>
              </w:rPr>
              <w:t xml:space="preserve"> 6) Η πρόσβαση στις παραμέτρους προγραμματισμού είναι δυνατή μόνο   κατόπιν  πληκτρολόγησης μυστικών κωδικών (θα υπάρχει δυνατότητα για 20 ξεχωριστούς κωδικούς &amp; ονόματα). Οποιαδήποτε πρόσβαση στα προγράμματα θα αποθηκεύεται στην σκληρό δίσκο του υπολογιστή με τον μυστικό κωδικό και όνομα  του χρήστη ώστε ανά πάσα στιγμή μπορεί να ξέρει κανείς ποιος επενέβη στον εξοπλισμό.</w:t>
            </w:r>
          </w:p>
          <w:p w:rsidR="00F45A70" w:rsidRPr="000B4BB0" w:rsidRDefault="00F45A70" w:rsidP="00727D55">
            <w:pPr>
              <w:ind w:left="142" w:right="142"/>
              <w:jc w:val="both"/>
              <w:rPr>
                <w:rFonts w:ascii="Calibri" w:hAnsi="Calibri" w:cs="Calibri"/>
                <w:sz w:val="20"/>
                <w:szCs w:val="20"/>
              </w:rPr>
            </w:pP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F45A70" w:rsidRDefault="00F45A70" w:rsidP="00727D55">
            <w:pPr>
              <w:snapToGrid w:val="0"/>
              <w:ind w:left="142" w:right="142"/>
              <w:jc w:val="both"/>
              <w:rPr>
                <w:rFonts w:ascii="Calibri" w:hAnsi="Calibri" w:cs="Calibri"/>
                <w:sz w:val="20"/>
                <w:szCs w:val="20"/>
              </w:rPr>
            </w:pPr>
          </w:p>
          <w:p w:rsidR="00F45A70" w:rsidRPr="00E54B4C" w:rsidRDefault="00F45A70" w:rsidP="00727D55">
            <w:pPr>
              <w:rPr>
                <w:rFonts w:ascii="Calibri" w:hAnsi="Calibri" w:cs="Calibri"/>
                <w:sz w:val="20"/>
                <w:szCs w:val="20"/>
              </w:rPr>
            </w:pPr>
          </w:p>
          <w:p w:rsidR="00F45A70" w:rsidRDefault="00F45A70" w:rsidP="00727D55">
            <w:pPr>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auto"/>
              <w:left w:val="single" w:sz="4" w:space="0" w:color="auto"/>
              <w:bottom w:val="single" w:sz="4" w:space="0" w:color="auto"/>
              <w:right w:val="single" w:sz="4" w:space="0" w:color="auto"/>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45A70" w:rsidRPr="000B4BB0" w:rsidRDefault="00F45A70" w:rsidP="00727D55">
            <w:pPr>
              <w:snapToGrid w:val="0"/>
              <w:jc w:val="both"/>
              <w:rPr>
                <w:rFonts w:ascii="Calibri" w:hAnsi="Calibri" w:cs="Calibri"/>
                <w:sz w:val="20"/>
                <w:szCs w:val="20"/>
              </w:rPr>
            </w:pPr>
          </w:p>
        </w:tc>
      </w:tr>
      <w:tr w:rsidR="00F45A70" w:rsidRPr="000B4BB0" w:rsidTr="00F45A70">
        <w:trPr>
          <w:trHeight w:hRule="exact" w:val="1428"/>
        </w:trPr>
        <w:tc>
          <w:tcPr>
            <w:tcW w:w="533" w:type="dxa"/>
            <w:tcBorders>
              <w:top w:val="single" w:sz="4" w:space="0" w:color="auto"/>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p w:rsidR="00F45A70" w:rsidRPr="000B4BB0" w:rsidRDefault="00F45A70" w:rsidP="00727D55">
            <w:pPr>
              <w:jc w:val="center"/>
              <w:rPr>
                <w:rFonts w:ascii="Calibri" w:hAnsi="Calibri" w:cs="Calibri"/>
                <w:sz w:val="20"/>
                <w:szCs w:val="20"/>
                <w:lang w:val="en-US"/>
              </w:rPr>
            </w:pPr>
            <w:r w:rsidRPr="000B4BB0">
              <w:rPr>
                <w:rFonts w:ascii="Calibri" w:hAnsi="Calibri" w:cs="Calibri"/>
                <w:sz w:val="20"/>
                <w:szCs w:val="20"/>
                <w:lang w:val="en-US"/>
              </w:rPr>
              <w:t>37.</w:t>
            </w:r>
          </w:p>
        </w:tc>
        <w:tc>
          <w:tcPr>
            <w:tcW w:w="4665" w:type="dxa"/>
            <w:tcBorders>
              <w:top w:val="single" w:sz="4" w:space="0" w:color="auto"/>
              <w:left w:val="single" w:sz="4" w:space="0" w:color="000000"/>
              <w:bottom w:val="single" w:sz="4" w:space="0" w:color="000000"/>
            </w:tcBorders>
            <w:shd w:val="clear" w:color="auto" w:fill="auto"/>
          </w:tcPr>
          <w:p w:rsidR="00F45A70" w:rsidRPr="000B4BB0" w:rsidRDefault="00F45A70" w:rsidP="00F45A70">
            <w:pPr>
              <w:numPr>
                <w:ilvl w:val="0"/>
                <w:numId w:val="3"/>
              </w:numPr>
              <w:overflowPunct w:val="0"/>
              <w:spacing w:before="120"/>
              <w:ind w:left="142" w:right="142" w:firstLine="0"/>
              <w:jc w:val="both"/>
              <w:textAlignment w:val="baseline"/>
              <w:rPr>
                <w:rFonts w:ascii="Calibri" w:hAnsi="Calibri" w:cs="Calibri"/>
                <w:sz w:val="20"/>
                <w:szCs w:val="20"/>
                <w:u w:val="single"/>
              </w:rPr>
            </w:pPr>
            <w:r w:rsidRPr="000B4BB0">
              <w:rPr>
                <w:rFonts w:ascii="Calibri" w:hAnsi="Calibri" w:cs="Calibri"/>
                <w:sz w:val="20"/>
                <w:szCs w:val="20"/>
                <w:u w:val="single"/>
              </w:rPr>
              <w:t>Ένδειξη βλάβης:</w:t>
            </w:r>
            <w:r w:rsidRPr="00203FDB">
              <w:rPr>
                <w:rFonts w:ascii="Calibri" w:hAnsi="Calibri" w:cs="Calibri"/>
                <w:sz w:val="20"/>
                <w:szCs w:val="20"/>
              </w:rPr>
              <w:t xml:space="preserve"> </w:t>
            </w:r>
            <w:r w:rsidRPr="000B4BB0">
              <w:rPr>
                <w:rFonts w:ascii="Calibri" w:hAnsi="Calibri" w:cs="Calibri"/>
                <w:sz w:val="20"/>
                <w:szCs w:val="20"/>
              </w:rPr>
              <w:t>Σε περίπτωση που ένας τερματικός σταθμός τεθεί εκτός λειτουργίας λόγω βλάβης, αυτό θα φαίνεται σε όλους τους σταθμούς της ζώνης και η ζώνη του εξοπλισμού  εξακολουθεί να λειτουργεί κανονικά.</w:t>
            </w:r>
          </w:p>
          <w:p w:rsidR="00F45A70" w:rsidRPr="000B4BB0" w:rsidRDefault="00F45A70" w:rsidP="00727D55">
            <w:pPr>
              <w:ind w:left="142" w:right="142"/>
              <w:jc w:val="both"/>
              <w:rPr>
                <w:rFonts w:ascii="Calibri" w:hAnsi="Calibri" w:cs="Calibri"/>
                <w:sz w:val="20"/>
                <w:szCs w:val="20"/>
              </w:rPr>
            </w:pPr>
          </w:p>
        </w:tc>
        <w:tc>
          <w:tcPr>
            <w:tcW w:w="1199" w:type="dxa"/>
            <w:tcBorders>
              <w:top w:val="single" w:sz="4" w:space="0" w:color="auto"/>
              <w:left w:val="single" w:sz="4" w:space="0" w:color="000000"/>
              <w:bottom w:val="single" w:sz="4" w:space="0" w:color="000000"/>
            </w:tcBorders>
            <w:shd w:val="clear" w:color="auto" w:fill="auto"/>
          </w:tcPr>
          <w:p w:rsidR="00F45A70" w:rsidRDefault="00F45A70" w:rsidP="00727D55">
            <w:pPr>
              <w:snapToGrid w:val="0"/>
              <w:ind w:left="142" w:right="142"/>
              <w:jc w:val="both"/>
              <w:rPr>
                <w:rFonts w:ascii="Calibri" w:hAnsi="Calibri" w:cs="Calibri"/>
                <w:sz w:val="20"/>
                <w:szCs w:val="20"/>
              </w:rPr>
            </w:pPr>
          </w:p>
          <w:p w:rsidR="00F45A70" w:rsidRPr="00E54B4C" w:rsidRDefault="00F45A70" w:rsidP="00727D55">
            <w:pPr>
              <w:jc w:val="center"/>
              <w:rPr>
                <w:rFonts w:ascii="Calibri" w:hAnsi="Calibri" w:cs="Calibri"/>
                <w:sz w:val="20"/>
                <w:szCs w:val="20"/>
              </w:rPr>
            </w:pPr>
            <w:r w:rsidRPr="000B4BB0">
              <w:rPr>
                <w:rFonts w:ascii="Calibri" w:hAnsi="Calibri" w:cs="Calibri"/>
                <w:sz w:val="20"/>
                <w:szCs w:val="20"/>
                <w:lang w:val="en-US"/>
              </w:rPr>
              <w:t>NAI</w:t>
            </w:r>
          </w:p>
        </w:tc>
        <w:tc>
          <w:tcPr>
            <w:tcW w:w="1866" w:type="dxa"/>
            <w:tcBorders>
              <w:top w:val="single" w:sz="4" w:space="0" w:color="auto"/>
              <w:left w:val="single" w:sz="4" w:space="0" w:color="000000"/>
              <w:bottom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c>
          <w:tcPr>
            <w:tcW w:w="1733" w:type="dxa"/>
            <w:tcBorders>
              <w:top w:val="single" w:sz="4" w:space="0" w:color="auto"/>
              <w:left w:val="single" w:sz="4" w:space="0" w:color="000000"/>
              <w:bottom w:val="single" w:sz="4" w:space="0" w:color="000000"/>
              <w:right w:val="single" w:sz="4" w:space="0" w:color="000000"/>
            </w:tcBorders>
            <w:shd w:val="clear" w:color="auto" w:fill="auto"/>
          </w:tcPr>
          <w:p w:rsidR="00F45A70" w:rsidRPr="000B4BB0" w:rsidRDefault="00F45A70" w:rsidP="00727D55">
            <w:pPr>
              <w:snapToGrid w:val="0"/>
              <w:jc w:val="both"/>
              <w:rPr>
                <w:rFonts w:ascii="Calibri" w:hAnsi="Calibri" w:cs="Calibri"/>
                <w:sz w:val="20"/>
                <w:szCs w:val="20"/>
              </w:rPr>
            </w:pPr>
          </w:p>
        </w:tc>
      </w:tr>
    </w:tbl>
    <w:p w:rsidR="006009C2" w:rsidRDefault="006009C2" w:rsidP="00F45A70">
      <w:pPr>
        <w:ind w:left="-1134"/>
      </w:pPr>
    </w:p>
    <w:sectPr w:rsidR="006009C2" w:rsidSect="006009C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27C0"/>
    <w:multiLevelType w:val="hybridMultilevel"/>
    <w:tmpl w:val="F0A8FE92"/>
    <w:lvl w:ilvl="0" w:tplc="7D30FECE">
      <w:start w:val="1"/>
      <w:numFmt w:val="decimal"/>
      <w:lvlText w:val="%1)"/>
      <w:lvlJc w:val="left"/>
      <w:pPr>
        <w:tabs>
          <w:tab w:val="num" w:pos="644"/>
        </w:tabs>
        <w:ind w:left="644"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40997DC4"/>
    <w:multiLevelType w:val="hybridMultilevel"/>
    <w:tmpl w:val="7F2C3548"/>
    <w:lvl w:ilvl="0" w:tplc="C44C23B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nsid w:val="4B4849FC"/>
    <w:multiLevelType w:val="hybridMultilevel"/>
    <w:tmpl w:val="224AF0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2BE0535"/>
    <w:multiLevelType w:val="hybridMultilevel"/>
    <w:tmpl w:val="FE165D9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56C63431"/>
    <w:multiLevelType w:val="hybridMultilevel"/>
    <w:tmpl w:val="EFC8616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F45A70"/>
    <w:rsid w:val="006009C2"/>
    <w:rsid w:val="00F45A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A7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rsid w:val="00F45A70"/>
    <w:pPr>
      <w:widowControl w:val="0"/>
      <w:tabs>
        <w:tab w:val="left" w:pos="-720"/>
      </w:tabs>
      <w:suppressAutoHyphens/>
      <w:snapToGrid w:val="0"/>
      <w:jc w:val="both"/>
    </w:pPr>
    <w:rPr>
      <w:rFonts w:ascii="Courier New" w:hAnsi="Courier New"/>
      <w:spacing w:val="-3"/>
      <w:szCs w:val="20"/>
      <w:lang w:val="en-US"/>
    </w:rPr>
  </w:style>
  <w:style w:type="character" w:customStyle="1" w:styleId="2Char">
    <w:name w:val="Σώμα κείμενου 2 Char"/>
    <w:basedOn w:val="a0"/>
    <w:link w:val="2"/>
    <w:rsid w:val="00F45A70"/>
    <w:rPr>
      <w:rFonts w:ascii="Courier New" w:eastAsia="Times New Roman" w:hAnsi="Courier New" w:cs="Times New Roman"/>
      <w:spacing w:val="-3"/>
      <w:sz w:val="24"/>
      <w:szCs w:val="20"/>
      <w:lang w:val="en-US" w:eastAsia="el-GR"/>
    </w:rPr>
  </w:style>
  <w:style w:type="paragraph" w:customStyle="1" w:styleId="Default">
    <w:name w:val="Default"/>
    <w:rsid w:val="00F45A70"/>
    <w:pPr>
      <w:autoSpaceDE w:val="0"/>
      <w:autoSpaceDN w:val="0"/>
      <w:adjustRightInd w:val="0"/>
      <w:spacing w:after="0" w:line="240" w:lineRule="auto"/>
    </w:pPr>
    <w:rPr>
      <w:rFonts w:ascii="Arial Narrow" w:eastAsia="Times New Roman" w:hAnsi="Arial Narrow" w:cs="Times New Roman"/>
      <w:color w:val="000000"/>
      <w:sz w:val="24"/>
      <w:szCs w:val="24"/>
      <w:lang w:eastAsia="el-GR"/>
    </w:rPr>
  </w:style>
  <w:style w:type="paragraph" w:styleId="a3">
    <w:name w:val="Body Text"/>
    <w:basedOn w:val="a"/>
    <w:link w:val="Char"/>
    <w:rsid w:val="00F45A70"/>
    <w:pPr>
      <w:spacing w:after="120"/>
    </w:pPr>
  </w:style>
  <w:style w:type="character" w:customStyle="1" w:styleId="Char">
    <w:name w:val="Σώμα κειμένου Char"/>
    <w:basedOn w:val="a0"/>
    <w:link w:val="a3"/>
    <w:rsid w:val="00F45A70"/>
    <w:rPr>
      <w:rFonts w:ascii="Times New Roman" w:eastAsia="Times New Roman" w:hAnsi="Times New Roman" w:cs="Times New Roman"/>
      <w:sz w:val="24"/>
      <w:szCs w:val="24"/>
      <w:lang w:eastAsia="el-GR"/>
    </w:rPr>
  </w:style>
  <w:style w:type="paragraph" w:styleId="a4">
    <w:name w:val="List Paragraph"/>
    <w:aliases w:val="Γράφημα,Bullet2,Bullet21,Bullet22,Bullet23,Bullet211,Bullet24,Bullet25,Bullet26,Bullet27,bl11,Bullet212,Bullet28,bl12,Bullet213,Bullet29,bl13,Bullet214,Bullet210,Bullet215,numbered,列出段落"/>
    <w:basedOn w:val="a"/>
    <w:link w:val="Char0"/>
    <w:qFormat/>
    <w:rsid w:val="00F45A70"/>
    <w:pPr>
      <w:suppressAutoHyphens/>
      <w:spacing w:after="200" w:line="276" w:lineRule="auto"/>
      <w:ind w:left="720"/>
    </w:pPr>
    <w:rPr>
      <w:rFonts w:ascii="Calibri" w:hAnsi="Calibri"/>
      <w:sz w:val="22"/>
      <w:szCs w:val="22"/>
      <w:lang w:eastAsia="ar-SA"/>
    </w:rPr>
  </w:style>
  <w:style w:type="character" w:customStyle="1" w:styleId="Char0">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4"/>
    <w:locked/>
    <w:rsid w:val="00F45A70"/>
    <w:rPr>
      <w:rFonts w:ascii="Calibri" w:eastAsia="Times New Roman" w:hAnsi="Calibri" w:cs="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1412</Words>
  <Characters>7630</Characters>
  <Application>Microsoft Office Word</Application>
  <DocSecurity>0</DocSecurity>
  <Lines>63</Lines>
  <Paragraphs>18</Paragraphs>
  <ScaleCrop>false</ScaleCrop>
  <Company/>
  <LinksUpToDate>false</LinksUpToDate>
  <CharactersWithSpaces>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gnp06</dc:creator>
  <cp:lastModifiedBy>gnp06</cp:lastModifiedBy>
  <cp:revision>1</cp:revision>
  <dcterms:created xsi:type="dcterms:W3CDTF">2025-06-25T06:38:00Z</dcterms:created>
  <dcterms:modified xsi:type="dcterms:W3CDTF">2025-06-25T06:40:00Z</dcterms:modified>
</cp:coreProperties>
</file>